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EADED3A"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D6EC6" w:rsidRPr="00A079D3">
        <w:rPr>
          <w:rFonts w:ascii="Arial" w:hAnsi="Arial" w:cs="Arial"/>
          <w:b/>
          <w:sz w:val="28"/>
          <w:szCs w:val="28"/>
        </w:rPr>
        <w:t xml:space="preserve">3GPP TSG </w:t>
      </w:r>
      <w:r w:rsidR="001D6EC6">
        <w:rPr>
          <w:rFonts w:ascii="Arial" w:hAnsi="Arial" w:cs="Arial"/>
          <w:b/>
          <w:sz w:val="28"/>
          <w:szCs w:val="28"/>
        </w:rPr>
        <w:t>RAN Meeting #104</w:t>
      </w:r>
      <w:r w:rsidR="00027E00">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1D6EC6">
        <w:rPr>
          <w:rFonts w:ascii="Arial" w:hAnsi="Arial" w:cs="Arial"/>
          <w:b/>
          <w:bCs/>
          <w:sz w:val="28"/>
          <w:lang w:eastAsia="zh-CN"/>
        </w:rPr>
        <w:t xml:space="preserve">  </w:t>
      </w:r>
      <w:r w:rsidR="00200BED">
        <w:rPr>
          <w:rFonts w:ascii="Arial" w:hAnsi="Arial" w:cs="Arial"/>
          <w:b/>
          <w:bCs/>
          <w:sz w:val="28"/>
          <w:lang w:eastAsia="zh-CN"/>
        </w:rPr>
        <w:t xml:space="preserve"> </w:t>
      </w:r>
      <w:r w:rsidR="00944A94" w:rsidRPr="00944A94">
        <w:rPr>
          <w:rFonts w:ascii="Arial" w:hAnsi="Arial" w:cs="Arial"/>
          <w:b/>
          <w:bCs/>
          <w:sz w:val="28"/>
          <w:lang w:eastAsia="zh-CN"/>
        </w:rPr>
        <w:t>R</w:t>
      </w:r>
      <w:r w:rsidR="001D6EC6">
        <w:rPr>
          <w:rFonts w:ascii="Arial" w:hAnsi="Arial" w:cs="Arial"/>
          <w:b/>
          <w:bCs/>
          <w:sz w:val="28"/>
          <w:lang w:eastAsia="zh-CN"/>
        </w:rPr>
        <w:t>P</w:t>
      </w:r>
      <w:r w:rsidR="00944A94" w:rsidRPr="00EE41CC">
        <w:rPr>
          <w:rFonts w:ascii="Arial" w:hAnsi="Arial" w:cs="Arial"/>
          <w:b/>
          <w:bCs/>
          <w:sz w:val="28"/>
          <w:lang w:eastAsia="zh-CN"/>
        </w:rPr>
        <w:t>-</w:t>
      </w:r>
      <w:r w:rsidR="00A51684" w:rsidRPr="00EE41CC">
        <w:rPr>
          <w:rFonts w:ascii="Arial" w:hAnsi="Arial" w:cs="Arial"/>
          <w:b/>
          <w:bCs/>
          <w:sz w:val="28"/>
          <w:lang w:eastAsia="zh-CN"/>
        </w:rPr>
        <w:t>2</w:t>
      </w:r>
      <w:r w:rsidR="00CC2B86">
        <w:rPr>
          <w:rFonts w:ascii="Arial" w:hAnsi="Arial" w:cs="Arial"/>
          <w:b/>
          <w:bCs/>
          <w:sz w:val="28"/>
          <w:lang w:eastAsia="zh-CN"/>
        </w:rPr>
        <w:t>4</w:t>
      </w:r>
      <w:r w:rsidR="00200BED">
        <w:rPr>
          <w:rFonts w:ascii="Arial" w:hAnsi="Arial" w:cs="Arial"/>
          <w:b/>
          <w:bCs/>
          <w:sz w:val="28"/>
          <w:lang w:eastAsia="zh-CN"/>
        </w:rPr>
        <w:t>113</w:t>
      </w:r>
      <w:r w:rsidR="00D82CBA">
        <w:rPr>
          <w:rFonts w:ascii="Arial" w:hAnsi="Arial" w:cs="Arial"/>
          <w:b/>
          <w:bCs/>
          <w:sz w:val="28"/>
          <w:lang w:eastAsia="zh-CN"/>
        </w:rPr>
        <w:t>1</w:t>
      </w:r>
    </w:p>
    <w:p w14:paraId="497F113D" w14:textId="23C12D8F" w:rsidR="003C346D" w:rsidRPr="00D168C8" w:rsidRDefault="001D6EC6"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hAnsi="Arial" w:cs="Arial"/>
          <w:b/>
          <w:sz w:val="28"/>
          <w:szCs w:val="28"/>
        </w:rPr>
        <w:t xml:space="preserve">Shanghai, China, June 17-20, </w:t>
      </w:r>
      <w:r w:rsidRPr="00A079D3">
        <w:rPr>
          <w:rFonts w:ascii="Arial" w:hAnsi="Arial" w:cs="Arial"/>
          <w:b/>
          <w:sz w:val="28"/>
          <w:szCs w:val="28"/>
        </w:rPr>
        <w:t>20</w:t>
      </w:r>
      <w:r>
        <w:rPr>
          <w:rFonts w:ascii="Arial" w:hAnsi="Arial" w:cs="Arial"/>
          <w:b/>
          <w:sz w:val="28"/>
          <w:szCs w:val="28"/>
        </w:rPr>
        <w:t>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00AD50FD"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D6EC6">
        <w:rPr>
          <w:b/>
        </w:rPr>
        <w:t>9.1.3.</w:t>
      </w:r>
      <w:r w:rsidR="001B45A6">
        <w:rPr>
          <w:b/>
        </w:rPr>
        <w:t>5</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118C7D24"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1D6EC6">
        <w:rPr>
          <w:b/>
        </w:rPr>
        <w:t>Considerations on</w:t>
      </w:r>
      <w:r w:rsidR="001D6EC6" w:rsidRPr="00DE333B">
        <w:rPr>
          <w:b/>
        </w:rPr>
        <w:t xml:space="preserve"> </w:t>
      </w:r>
      <w:r w:rsidR="00DE333B" w:rsidRPr="00DE333B">
        <w:rPr>
          <w:b/>
        </w:rPr>
        <w:t>low-power wake-up signal and receiver for NR</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7748ADC" w14:textId="77777777" w:rsidR="00DB486A" w:rsidRDefault="00DB486A" w:rsidP="00DB486A">
      <w:pPr>
        <w:pStyle w:val="Heading1"/>
        <w:jc w:val="left"/>
        <w:rPr>
          <w:lang w:eastAsia="zh-CN"/>
        </w:rPr>
      </w:pPr>
      <w:bookmarkStart w:id="2" w:name="_Ref494215420"/>
      <w:bookmarkStart w:id="3" w:name="_Ref502921678"/>
      <w:bookmarkStart w:id="4" w:name="_Ref502921460"/>
      <w:r>
        <w:rPr>
          <w:lang w:eastAsia="zh-CN"/>
        </w:rPr>
        <w:t>Introduction</w:t>
      </w:r>
    </w:p>
    <w:p w14:paraId="3CFFD604" w14:textId="14FE24E8" w:rsidR="00DB486A" w:rsidRDefault="00500220" w:rsidP="00DB486A">
      <w:pPr>
        <w:jc w:val="left"/>
        <w:rPr>
          <w:lang w:eastAsia="zh-CN"/>
        </w:rPr>
      </w:pPr>
      <w:r>
        <w:rPr>
          <w:rFonts w:hint="eastAsia"/>
          <w:lang w:eastAsia="zh-CN"/>
        </w:rPr>
        <w:t>I</w:t>
      </w:r>
      <w:r>
        <w:rPr>
          <w:lang w:eastAsia="zh-CN"/>
        </w:rPr>
        <w:t>n this paper, we discuss overlaid OFDM sequence(s) on LP-WUS.</w:t>
      </w:r>
    </w:p>
    <w:p w14:paraId="74DA981E" w14:textId="77777777" w:rsidR="00500220" w:rsidRPr="00865384" w:rsidRDefault="00500220" w:rsidP="00DB486A">
      <w:pPr>
        <w:jc w:val="left"/>
        <w:rPr>
          <w:lang w:eastAsia="zh-CN"/>
        </w:rPr>
      </w:pPr>
    </w:p>
    <w:p w14:paraId="3DC224DB" w14:textId="77777777" w:rsidR="00DB486A" w:rsidRDefault="00DB486A" w:rsidP="00DB486A">
      <w:pPr>
        <w:pStyle w:val="Heading1"/>
      </w:pPr>
      <w:r>
        <w:t>Overlaid OFDM sequence(s) on LP-WUS</w:t>
      </w:r>
    </w:p>
    <w:p w14:paraId="5C0CB162" w14:textId="6FE9BB2C" w:rsidR="00DB486A" w:rsidRDefault="00EF224C" w:rsidP="00DB486A">
      <w:pPr>
        <w:rPr>
          <w:lang w:eastAsia="zh-CN"/>
        </w:rPr>
      </w:pPr>
      <w:r>
        <w:rPr>
          <w:lang w:eastAsia="zh-CN"/>
        </w:rPr>
        <w:t>It seems that in RAN1 discussion companies have different understanding for how overlaid OFDM sequence(s) carries information</w:t>
      </w:r>
      <w:r w:rsidR="00524AB5">
        <w:rPr>
          <w:lang w:eastAsia="zh-CN"/>
        </w:rPr>
        <w:t xml:space="preserve"> bits</w:t>
      </w:r>
      <w:r>
        <w:rPr>
          <w:lang w:eastAsia="zh-CN"/>
        </w:rPr>
        <w:t>.</w:t>
      </w:r>
      <w:r w:rsidR="00524AB5">
        <w:rPr>
          <w:lang w:eastAsia="zh-CN"/>
        </w:rPr>
        <w:t xml:space="preserve"> In R19 LP-WUS </w:t>
      </w:r>
      <w:r w:rsidR="00524AB5" w:rsidRPr="00813069">
        <w:rPr>
          <w:lang w:eastAsia="zh-CN"/>
        </w:rPr>
        <w:t>WID [</w:t>
      </w:r>
      <w:r w:rsidR="00813069" w:rsidRPr="00813069">
        <w:rPr>
          <w:lang w:eastAsia="zh-CN"/>
        </w:rPr>
        <w:t>1</w:t>
      </w:r>
      <w:r w:rsidR="00524AB5" w:rsidRPr="00813069">
        <w:rPr>
          <w:lang w:eastAsia="zh-CN"/>
        </w:rPr>
        <w:t>],</w:t>
      </w:r>
      <w:r w:rsidR="00524AB5">
        <w:rPr>
          <w:lang w:eastAsia="zh-CN"/>
        </w:rPr>
        <w:t xml:space="preserve"> </w:t>
      </w:r>
      <w:r w:rsidR="002050D5">
        <w:rPr>
          <w:lang w:eastAsia="zh-CN"/>
        </w:rPr>
        <w:t>it simply said that “The OFDM sequence can carry information”.</w:t>
      </w:r>
    </w:p>
    <w:tbl>
      <w:tblPr>
        <w:tblStyle w:val="TableGrid"/>
        <w:tblW w:w="0" w:type="auto"/>
        <w:tblLook w:val="04A0" w:firstRow="1" w:lastRow="0" w:firstColumn="1" w:lastColumn="0" w:noHBand="0" w:noVBand="1"/>
      </w:tblPr>
      <w:tblGrid>
        <w:gridCol w:w="9307"/>
      </w:tblGrid>
      <w:tr w:rsidR="00EF224C" w14:paraId="1A9EA4B4" w14:textId="77777777" w:rsidTr="00EF224C">
        <w:tc>
          <w:tcPr>
            <w:tcW w:w="9307" w:type="dxa"/>
          </w:tcPr>
          <w:p w14:paraId="532148CF" w14:textId="77777777" w:rsidR="00EF224C" w:rsidRPr="00EF224C" w:rsidRDefault="00EF224C" w:rsidP="00EF224C">
            <w:pPr>
              <w:numPr>
                <w:ilvl w:val="0"/>
                <w:numId w:val="29"/>
              </w:numPr>
              <w:tabs>
                <w:tab w:val="left" w:pos="720"/>
              </w:tabs>
              <w:overflowPunct w:val="0"/>
              <w:snapToGrid/>
              <w:spacing w:beforeLines="50" w:before="120" w:after="0"/>
              <w:ind w:hanging="357"/>
              <w:jc w:val="left"/>
              <w:textAlignment w:val="baseline"/>
              <w:rPr>
                <w:rFonts w:eastAsia="宋体"/>
                <w:bCs/>
                <w:sz w:val="20"/>
                <w:szCs w:val="20"/>
                <w:lang w:eastAsia="en-GB"/>
              </w:rPr>
            </w:pPr>
            <w:r w:rsidRPr="00EF224C">
              <w:rPr>
                <w:rFonts w:eastAsia="宋体"/>
                <w:bCs/>
                <w:sz w:val="20"/>
                <w:szCs w:val="20"/>
                <w:lang w:eastAsia="zh-CN" w:bidi="ar"/>
              </w:rPr>
              <w:t>To specify an LP-WUS design commonly applicable to both IDLE/INACTIVE and CONNECTED modes (RAN1, RAN4)</w:t>
            </w:r>
          </w:p>
          <w:p w14:paraId="3EF3089D" w14:textId="77777777" w:rsidR="00EF224C" w:rsidRPr="00EF224C" w:rsidRDefault="00EF224C" w:rsidP="00EF224C">
            <w:pPr>
              <w:numPr>
                <w:ilvl w:val="1"/>
                <w:numId w:val="29"/>
              </w:numPr>
              <w:tabs>
                <w:tab w:val="left" w:pos="1440"/>
              </w:tabs>
              <w:overflowPunct w:val="0"/>
              <w:snapToGrid/>
              <w:spacing w:beforeLines="50" w:before="120" w:after="0"/>
              <w:ind w:hanging="357"/>
              <w:jc w:val="left"/>
              <w:textAlignment w:val="baseline"/>
              <w:rPr>
                <w:rFonts w:eastAsia="宋体"/>
                <w:bCs/>
                <w:sz w:val="20"/>
                <w:szCs w:val="20"/>
                <w:lang w:eastAsia="en-GB"/>
              </w:rPr>
            </w:pPr>
            <w:r w:rsidRPr="00EF224C">
              <w:rPr>
                <w:rFonts w:eastAsia="宋体"/>
                <w:bCs/>
                <w:sz w:val="20"/>
                <w:szCs w:val="20"/>
                <w:lang w:eastAsia="zh-CN" w:bidi="ar"/>
              </w:rPr>
              <w:t xml:space="preserve">Specify OOK (OOK-1 and/or OOK-4) based LP-WUS with </w:t>
            </w:r>
            <w:r w:rsidRPr="00EF224C">
              <w:rPr>
                <w:rFonts w:eastAsia="宋体"/>
                <w:sz w:val="20"/>
                <w:szCs w:val="20"/>
                <w:lang w:val="en-GB" w:eastAsia="en-GB"/>
              </w:rPr>
              <w:t>overlaid OFDM sequence(s) over OOK symbol</w:t>
            </w:r>
          </w:p>
          <w:p w14:paraId="0C9E3998" w14:textId="77777777" w:rsidR="00EF224C" w:rsidRPr="00EF224C" w:rsidRDefault="00EF224C" w:rsidP="00EF224C">
            <w:pPr>
              <w:numPr>
                <w:ilvl w:val="2"/>
                <w:numId w:val="29"/>
              </w:numPr>
              <w:tabs>
                <w:tab w:val="left" w:pos="2160"/>
              </w:tabs>
              <w:overflowPunct w:val="0"/>
              <w:snapToGrid/>
              <w:spacing w:beforeLines="50" w:before="120" w:after="0"/>
              <w:ind w:hanging="357"/>
              <w:jc w:val="left"/>
              <w:textAlignment w:val="baseline"/>
              <w:rPr>
                <w:rFonts w:eastAsia="宋体"/>
                <w:bCs/>
                <w:color w:val="000000"/>
                <w:sz w:val="20"/>
                <w:szCs w:val="20"/>
                <w:lang w:eastAsia="zh-CN"/>
              </w:rPr>
            </w:pPr>
            <w:r w:rsidRPr="00EF224C">
              <w:rPr>
                <w:rFonts w:eastAsia="宋体" w:hint="eastAsia"/>
                <w:bCs/>
                <w:color w:val="000000"/>
                <w:sz w:val="20"/>
                <w:szCs w:val="20"/>
                <w:lang w:eastAsia="zh-CN"/>
              </w:rPr>
              <w:t>T</w:t>
            </w:r>
            <w:r w:rsidRPr="00EF224C">
              <w:rPr>
                <w:rFonts w:eastAsia="宋体"/>
                <w:bCs/>
                <w:color w:val="000000"/>
                <w:sz w:val="20"/>
                <w:szCs w:val="20"/>
                <w:lang w:eastAsia="zh-CN"/>
              </w:rPr>
              <w:t xml:space="preserve">he LP-WUS design shall ensure that for IDLE/INACTIVE operation, the same information is delivered irrespective of LP-WUR type. </w:t>
            </w:r>
            <w:r w:rsidRPr="00EF224C">
              <w:rPr>
                <w:rFonts w:eastAsia="宋体" w:hint="eastAsia"/>
                <w:bCs/>
                <w:color w:val="FF0000"/>
                <w:sz w:val="20"/>
                <w:szCs w:val="20"/>
                <w:lang w:eastAsia="zh-CN"/>
              </w:rPr>
              <w:t>The OFDM sequence c</w:t>
            </w:r>
            <w:r w:rsidRPr="00EF224C">
              <w:rPr>
                <w:rFonts w:eastAsia="宋体"/>
                <w:bCs/>
                <w:color w:val="FF0000"/>
                <w:sz w:val="20"/>
                <w:szCs w:val="20"/>
                <w:lang w:eastAsia="zh-CN"/>
              </w:rPr>
              <w:t>a</w:t>
            </w:r>
            <w:r w:rsidRPr="00EF224C">
              <w:rPr>
                <w:rFonts w:eastAsia="宋体" w:hint="eastAsia"/>
                <w:bCs/>
                <w:color w:val="FF0000"/>
                <w:sz w:val="20"/>
                <w:szCs w:val="20"/>
                <w:lang w:eastAsia="zh-CN"/>
              </w:rPr>
              <w:t>n carry information</w:t>
            </w:r>
            <w:r w:rsidRPr="00EF224C">
              <w:rPr>
                <w:rFonts w:eastAsia="宋体" w:hint="eastAsia"/>
                <w:bCs/>
                <w:color w:val="000000"/>
                <w:sz w:val="20"/>
                <w:szCs w:val="20"/>
                <w:lang w:eastAsia="zh-CN"/>
              </w:rPr>
              <w:t>.</w:t>
            </w:r>
          </w:p>
          <w:p w14:paraId="1A3C6941" w14:textId="76EC88ED" w:rsidR="00EF224C" w:rsidRPr="00EF224C" w:rsidRDefault="00EF224C" w:rsidP="00DB486A">
            <w:pPr>
              <w:numPr>
                <w:ilvl w:val="1"/>
                <w:numId w:val="29"/>
              </w:numPr>
              <w:tabs>
                <w:tab w:val="left" w:pos="1440"/>
              </w:tabs>
              <w:overflowPunct w:val="0"/>
              <w:snapToGrid/>
              <w:spacing w:beforeLines="50" w:before="120" w:after="0"/>
              <w:ind w:hanging="357"/>
              <w:jc w:val="left"/>
              <w:textAlignment w:val="baseline"/>
              <w:rPr>
                <w:rFonts w:eastAsia="宋体"/>
                <w:bCs/>
                <w:sz w:val="20"/>
                <w:szCs w:val="20"/>
                <w:lang w:eastAsia="en-GB"/>
              </w:rPr>
            </w:pPr>
            <w:r w:rsidRPr="00EF224C">
              <w:rPr>
                <w:rFonts w:eastAsia="宋体"/>
                <w:bCs/>
                <w:sz w:val="20"/>
                <w:szCs w:val="20"/>
                <w:lang w:eastAsia="zh-CN" w:bidi="ar"/>
              </w:rPr>
              <w:t>At least duty-cycled monitoring of LP-WUS is supported</w:t>
            </w:r>
          </w:p>
        </w:tc>
      </w:tr>
    </w:tbl>
    <w:p w14:paraId="5BC450FE" w14:textId="4BACE84F" w:rsidR="00552345" w:rsidRDefault="00552345" w:rsidP="00DB486A">
      <w:pPr>
        <w:rPr>
          <w:lang w:eastAsia="zh-CN"/>
        </w:rPr>
      </w:pPr>
      <w:r>
        <w:rPr>
          <w:lang w:eastAsia="zh-CN"/>
        </w:rPr>
        <w:t>This sentence is not so clear. In general case, when OFDM sequence carries information, OFDM sequence must be multiple OFDM sequence candidates, and gNB select</w:t>
      </w:r>
      <w:r w:rsidR="002878DE">
        <w:rPr>
          <w:lang w:eastAsia="zh-CN"/>
        </w:rPr>
        <w:t>s</w:t>
      </w:r>
      <w:r>
        <w:rPr>
          <w:lang w:eastAsia="zh-CN"/>
        </w:rPr>
        <w:t xml:space="preserve"> one sequence to transmit, correspondingly UE blindly detect</w:t>
      </w:r>
      <w:r w:rsidR="002878DE">
        <w:rPr>
          <w:lang w:eastAsia="zh-CN"/>
        </w:rPr>
        <w:t>s</w:t>
      </w:r>
      <w:r>
        <w:rPr>
          <w:lang w:eastAsia="zh-CN"/>
        </w:rPr>
        <w:t xml:space="preserve"> the selected sequence to get the information bits. However, this sentence can be also </w:t>
      </w:r>
      <w:r w:rsidR="001942B6">
        <w:rPr>
          <w:lang w:eastAsia="zh-CN"/>
        </w:rPr>
        <w:t>interpreted</w:t>
      </w:r>
      <w:r>
        <w:rPr>
          <w:lang w:eastAsia="zh-CN"/>
        </w:rPr>
        <w:t xml:space="preserve"> as single OFDM sequence</w:t>
      </w:r>
      <w:r w:rsidR="001942B6">
        <w:rPr>
          <w:lang w:eastAsia="zh-CN"/>
        </w:rPr>
        <w:t xml:space="preserve"> overlays on OOK ON symbol (or OFDM symbol if OOK OFF symbol is not entirely zero power</w:t>
      </w:r>
      <w:r w:rsidR="002878DE">
        <w:rPr>
          <w:lang w:eastAsia="zh-CN"/>
        </w:rPr>
        <w:t>)</w:t>
      </w:r>
      <w:r w:rsidR="001942B6">
        <w:rPr>
          <w:lang w:eastAsia="zh-CN"/>
        </w:rPr>
        <w:t>, which can let OFDM-based receive detect each OOK ON (or OOK OFF) better. In short, there are two interpretations.</w:t>
      </w:r>
    </w:p>
    <w:p w14:paraId="17454B50" w14:textId="26285794" w:rsidR="001942B6" w:rsidRDefault="001942B6" w:rsidP="00DB486A">
      <w:pPr>
        <w:rPr>
          <w:lang w:eastAsia="zh-CN"/>
        </w:rPr>
      </w:pPr>
      <w:r>
        <w:rPr>
          <w:lang w:eastAsia="zh-CN"/>
        </w:rPr>
        <w:t>Interpretation-1: One overlaid OFDM sequence</w:t>
      </w:r>
      <w:r w:rsidR="00EC0900">
        <w:rPr>
          <w:lang w:eastAsia="zh-CN"/>
        </w:rPr>
        <w:t xml:space="preserve"> candidate</w:t>
      </w:r>
    </w:p>
    <w:p w14:paraId="554EB7AC" w14:textId="493A7B8A" w:rsidR="001942B6" w:rsidRDefault="001942B6" w:rsidP="00DB486A">
      <w:pPr>
        <w:rPr>
          <w:lang w:eastAsia="zh-CN"/>
        </w:rPr>
      </w:pPr>
      <w:r>
        <w:rPr>
          <w:lang w:eastAsia="zh-CN"/>
        </w:rPr>
        <w:t>Interpretation-2: Multiple overlaid OFDM sequence</w:t>
      </w:r>
      <w:r w:rsidR="00EC0900">
        <w:rPr>
          <w:lang w:eastAsia="zh-CN"/>
        </w:rPr>
        <w:t xml:space="preserve"> candidates</w:t>
      </w:r>
    </w:p>
    <w:p w14:paraId="0F36143D" w14:textId="77B47520" w:rsidR="00552345" w:rsidRDefault="001942B6" w:rsidP="00552345">
      <w:pPr>
        <w:rPr>
          <w:lang w:eastAsia="zh-CN"/>
        </w:rPr>
      </w:pPr>
      <w:r>
        <w:rPr>
          <w:lang w:eastAsia="zh-CN"/>
        </w:rPr>
        <w:t>The above ambiguity</w:t>
      </w:r>
      <w:r w:rsidR="00552345">
        <w:rPr>
          <w:lang w:eastAsia="zh-CN"/>
        </w:rPr>
        <w:t xml:space="preserve"> leads to that the following agreement in RAN1#116bis included single sequence</w:t>
      </w:r>
      <w:r w:rsidR="002878DE">
        <w:rPr>
          <w:lang w:eastAsia="zh-CN"/>
        </w:rPr>
        <w:t xml:space="preserve"> candidate</w:t>
      </w:r>
      <w:r w:rsidR="00552345">
        <w:rPr>
          <w:lang w:eastAsia="zh-CN"/>
        </w:rPr>
        <w:t xml:space="preserve"> and multiple sequence</w:t>
      </w:r>
      <w:r w:rsidR="002878DE">
        <w:rPr>
          <w:lang w:eastAsia="zh-CN"/>
        </w:rPr>
        <w:t xml:space="preserve"> candidate</w:t>
      </w:r>
      <w:r w:rsidR="00552345">
        <w:rPr>
          <w:lang w:eastAsia="zh-CN"/>
        </w:rPr>
        <w:t>s.</w:t>
      </w:r>
    </w:p>
    <w:tbl>
      <w:tblPr>
        <w:tblStyle w:val="TableGrid"/>
        <w:tblW w:w="0" w:type="auto"/>
        <w:tblLook w:val="04A0" w:firstRow="1" w:lastRow="0" w:firstColumn="1" w:lastColumn="0" w:noHBand="0" w:noVBand="1"/>
      </w:tblPr>
      <w:tblGrid>
        <w:gridCol w:w="9307"/>
      </w:tblGrid>
      <w:tr w:rsidR="00552345" w14:paraId="3D3C6659" w14:textId="77777777" w:rsidTr="005216C6">
        <w:tc>
          <w:tcPr>
            <w:tcW w:w="9307" w:type="dxa"/>
          </w:tcPr>
          <w:p w14:paraId="28B319B1" w14:textId="77777777" w:rsidR="00552345" w:rsidRPr="00B43969" w:rsidRDefault="00552345" w:rsidP="005216C6">
            <w:pPr>
              <w:autoSpaceDE/>
              <w:autoSpaceDN/>
              <w:adjustRightInd/>
              <w:snapToGrid/>
              <w:spacing w:after="0"/>
              <w:jc w:val="left"/>
              <w:rPr>
                <w:rFonts w:ascii="Times" w:eastAsia="Batang" w:hAnsi="Times"/>
                <w:b/>
                <w:bCs/>
                <w:sz w:val="20"/>
                <w:szCs w:val="24"/>
                <w:highlight w:val="green"/>
                <w:lang w:val="en-GB" w:eastAsia="x-none"/>
              </w:rPr>
            </w:pPr>
            <w:r w:rsidRPr="00B43969">
              <w:rPr>
                <w:rFonts w:ascii="Times" w:eastAsia="Batang" w:hAnsi="Times"/>
                <w:b/>
                <w:bCs/>
                <w:sz w:val="20"/>
                <w:szCs w:val="24"/>
                <w:highlight w:val="green"/>
                <w:lang w:val="en-GB" w:eastAsia="x-none"/>
              </w:rPr>
              <w:t>Agreement</w:t>
            </w:r>
          </w:p>
          <w:p w14:paraId="79ED513F" w14:textId="77777777" w:rsidR="00552345" w:rsidRPr="00B43969" w:rsidRDefault="00552345" w:rsidP="005216C6">
            <w:pPr>
              <w:autoSpaceDE/>
              <w:autoSpaceDN/>
              <w:adjustRightInd/>
              <w:snapToGrid/>
              <w:spacing w:after="0"/>
              <w:jc w:val="left"/>
              <w:rPr>
                <w:rFonts w:ascii="Times" w:eastAsia="Batang" w:hAnsi="Times"/>
                <w:sz w:val="20"/>
                <w:szCs w:val="24"/>
                <w:lang w:val="en-GB" w:eastAsia="x-none"/>
              </w:rPr>
            </w:pPr>
            <w:r w:rsidRPr="00B43969">
              <w:rPr>
                <w:rFonts w:ascii="Times" w:eastAsia="Batang" w:hAnsi="Times"/>
                <w:sz w:val="20"/>
                <w:szCs w:val="24"/>
                <w:lang w:val="en-GB" w:eastAsia="x-none"/>
              </w:rPr>
              <w:t>Regarding the overlaid OFDM sequence(s) of LP-WUS, consider the following options:</w:t>
            </w:r>
          </w:p>
          <w:p w14:paraId="2052D5B3" w14:textId="77777777" w:rsidR="00552345" w:rsidRPr="00B43969" w:rsidRDefault="00552345" w:rsidP="005216C6">
            <w:pPr>
              <w:numPr>
                <w:ilvl w:val="0"/>
                <w:numId w:val="30"/>
              </w:numPr>
              <w:autoSpaceDE/>
              <w:autoSpaceDN/>
              <w:adjustRightInd/>
              <w:snapToGrid/>
              <w:spacing w:after="0"/>
              <w:ind w:leftChars="200" w:left="860"/>
              <w:jc w:val="left"/>
              <w:rPr>
                <w:rFonts w:eastAsia="Batang"/>
                <w:sz w:val="20"/>
                <w:szCs w:val="20"/>
                <w:lang w:val="en-GB" w:eastAsia="x-none"/>
              </w:rPr>
            </w:pPr>
            <w:r w:rsidRPr="00B43969">
              <w:rPr>
                <w:rFonts w:eastAsia="Batang"/>
                <w:sz w:val="20"/>
                <w:szCs w:val="20"/>
                <w:lang w:val="en-GB" w:eastAsia="x-none"/>
              </w:rPr>
              <w:t>Option 1: Single overlaid sequence is on each OOK ‘ON’ symbol or OFDM symbol duration. OFDM-based LP-WUR can obtain the whole information bits by the presence of the overlaid sequence.</w:t>
            </w:r>
          </w:p>
          <w:p w14:paraId="24DCF897" w14:textId="77777777" w:rsidR="00552345" w:rsidRPr="00B43969" w:rsidRDefault="00552345" w:rsidP="005216C6">
            <w:pPr>
              <w:numPr>
                <w:ilvl w:val="0"/>
                <w:numId w:val="30"/>
              </w:numPr>
              <w:autoSpaceDE/>
              <w:autoSpaceDN/>
              <w:adjustRightInd/>
              <w:snapToGrid/>
              <w:spacing w:after="0"/>
              <w:ind w:leftChars="200" w:left="860"/>
              <w:jc w:val="left"/>
              <w:rPr>
                <w:rFonts w:eastAsia="Batang"/>
                <w:sz w:val="20"/>
                <w:szCs w:val="20"/>
                <w:lang w:val="en-GB" w:eastAsia="x-none"/>
              </w:rPr>
            </w:pPr>
            <w:r w:rsidRPr="00B43969">
              <w:rPr>
                <w:rFonts w:eastAsia="Batang"/>
                <w:sz w:val="20"/>
                <w:szCs w:val="20"/>
                <w:lang w:val="en-GB" w:eastAsia="x-none"/>
              </w:rPr>
              <w:t>Option 1-2: The overlaid OFDM sequence is pre-determined from multiple sequences. This sequence carry NO information bits of LP-WUS. OFDM-based LP-WUR can obtain the whole information bits by the OOK ON/OFF pattern.</w:t>
            </w:r>
          </w:p>
          <w:p w14:paraId="4C39740C" w14:textId="77777777" w:rsidR="00552345" w:rsidRPr="00B43969" w:rsidRDefault="00552345" w:rsidP="005216C6">
            <w:pPr>
              <w:numPr>
                <w:ilvl w:val="0"/>
                <w:numId w:val="30"/>
              </w:numPr>
              <w:autoSpaceDE/>
              <w:autoSpaceDN/>
              <w:adjustRightInd/>
              <w:snapToGrid/>
              <w:spacing w:after="0"/>
              <w:ind w:leftChars="200" w:left="860"/>
              <w:jc w:val="left"/>
              <w:rPr>
                <w:rFonts w:eastAsia="Batang"/>
                <w:sz w:val="20"/>
                <w:szCs w:val="20"/>
                <w:lang w:val="en-GB" w:eastAsia="x-none"/>
              </w:rPr>
            </w:pPr>
            <w:r w:rsidRPr="00B43969">
              <w:rPr>
                <w:rFonts w:eastAsia="Batang"/>
                <w:sz w:val="20"/>
                <w:szCs w:val="20"/>
                <w:lang w:val="en-GB"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5325DD3B" w14:textId="77777777" w:rsidR="00552345" w:rsidRPr="00B43969" w:rsidRDefault="00552345" w:rsidP="005216C6">
            <w:pPr>
              <w:numPr>
                <w:ilvl w:val="0"/>
                <w:numId w:val="30"/>
              </w:numPr>
              <w:autoSpaceDE/>
              <w:autoSpaceDN/>
              <w:adjustRightInd/>
              <w:snapToGrid/>
              <w:spacing w:after="0"/>
              <w:ind w:left="1219"/>
              <w:jc w:val="left"/>
              <w:rPr>
                <w:rFonts w:eastAsia="Batang"/>
                <w:sz w:val="20"/>
                <w:szCs w:val="20"/>
                <w:lang w:val="en-GB" w:eastAsia="x-none"/>
              </w:rPr>
            </w:pPr>
            <w:r w:rsidRPr="00B43969">
              <w:rPr>
                <w:rFonts w:eastAsia="Batang"/>
                <w:sz w:val="20"/>
                <w:szCs w:val="20"/>
                <w:lang w:val="en-GB" w:eastAsia="x-none"/>
              </w:rPr>
              <w:t xml:space="preserve">Option 2-1: The overlaid OFDM sequence(s) carry part of information bits of LP-WUS. OFDM-based LP-WUR can obtain the whole information bits by OFDM sequence(s) and location of the OFDM sequence(s)/OOK symbols. </w:t>
            </w:r>
          </w:p>
          <w:p w14:paraId="6EA4F759" w14:textId="77777777" w:rsidR="00552345" w:rsidRPr="00B43969" w:rsidRDefault="00552345" w:rsidP="005216C6">
            <w:pPr>
              <w:numPr>
                <w:ilvl w:val="0"/>
                <w:numId w:val="31"/>
              </w:numPr>
              <w:autoSpaceDE/>
              <w:autoSpaceDN/>
              <w:adjustRightInd/>
              <w:snapToGrid/>
              <w:spacing w:after="0"/>
              <w:ind w:left="1219"/>
              <w:jc w:val="left"/>
              <w:rPr>
                <w:rFonts w:eastAsia="Batang"/>
                <w:sz w:val="20"/>
                <w:szCs w:val="20"/>
                <w:lang w:val="en-GB" w:eastAsia="x-none"/>
              </w:rPr>
            </w:pPr>
            <w:r w:rsidRPr="00B43969">
              <w:rPr>
                <w:rFonts w:eastAsia="Batang"/>
                <w:sz w:val="20"/>
                <w:szCs w:val="20"/>
                <w:lang w:val="en-GB" w:eastAsia="x-none"/>
              </w:rPr>
              <w:t xml:space="preserve">Option 2-2: The overlaid OFDM sequence(s) carry all information bits of LP-WUS. OFDM-based </w:t>
            </w:r>
            <w:r w:rsidRPr="00B43969">
              <w:rPr>
                <w:rFonts w:eastAsia="Batang"/>
                <w:sz w:val="20"/>
                <w:szCs w:val="20"/>
                <w:lang w:val="en-GB" w:eastAsia="x-none"/>
              </w:rPr>
              <w:lastRenderedPageBreak/>
              <w:t>LP-WUR can obtain the whole information bits by the overlaid OFDM sequence(s)</w:t>
            </w:r>
          </w:p>
          <w:p w14:paraId="49B20625" w14:textId="77777777" w:rsidR="00552345" w:rsidRPr="00B43969" w:rsidRDefault="00552345" w:rsidP="005216C6">
            <w:pPr>
              <w:numPr>
                <w:ilvl w:val="0"/>
                <w:numId w:val="30"/>
              </w:numPr>
              <w:autoSpaceDE/>
              <w:autoSpaceDN/>
              <w:adjustRightInd/>
              <w:snapToGrid/>
              <w:spacing w:after="0"/>
              <w:ind w:leftChars="200" w:left="860"/>
              <w:jc w:val="left"/>
              <w:rPr>
                <w:rFonts w:eastAsia="Batang"/>
                <w:sz w:val="20"/>
                <w:szCs w:val="20"/>
                <w:lang w:val="en-GB" w:eastAsia="x-none"/>
              </w:rPr>
            </w:pPr>
            <w:r w:rsidRPr="00B43969">
              <w:rPr>
                <w:rFonts w:eastAsia="Batang"/>
                <w:sz w:val="20"/>
                <w:szCs w:val="20"/>
                <w:lang w:val="en-GB" w:eastAsia="x-none"/>
              </w:rPr>
              <w:t xml:space="preserve">Option 3: One sequence is selected from multiple candidates overlaid OFDM sequences on one or more OOK ‘ON’ symbols, and OFDM-based LP-WUR obtain LP-WUS information at least by overlaid OFDM sequence(s). </w:t>
            </w:r>
          </w:p>
          <w:p w14:paraId="4DA29A2C" w14:textId="77777777" w:rsidR="00552345" w:rsidRPr="00B43969" w:rsidRDefault="00552345" w:rsidP="005216C6">
            <w:pPr>
              <w:numPr>
                <w:ilvl w:val="0"/>
                <w:numId w:val="30"/>
              </w:numPr>
              <w:autoSpaceDE/>
              <w:autoSpaceDN/>
              <w:adjustRightInd/>
              <w:snapToGrid/>
              <w:spacing w:after="0"/>
              <w:ind w:leftChars="200" w:left="860"/>
              <w:jc w:val="left"/>
              <w:rPr>
                <w:rFonts w:eastAsia="Batang"/>
                <w:sz w:val="20"/>
                <w:szCs w:val="20"/>
                <w:lang w:val="en-GB" w:eastAsia="x-none"/>
              </w:rPr>
            </w:pPr>
            <w:r w:rsidRPr="00B43969">
              <w:rPr>
                <w:rFonts w:eastAsia="Batang"/>
                <w:sz w:val="20"/>
                <w:szCs w:val="20"/>
                <w:lang w:val="en-GB" w:eastAsia="x-none"/>
              </w:rPr>
              <w:t xml:space="preserve">Option 4: Use of modulated overlay sequence with constellation point: overlay sequence acting as a spreading sequence and constellation point carrying information for OFDM-based LP-WUR. </w:t>
            </w:r>
          </w:p>
          <w:p w14:paraId="720176ED" w14:textId="77777777" w:rsidR="00552345" w:rsidRPr="00B43969" w:rsidRDefault="00552345" w:rsidP="005216C6">
            <w:pPr>
              <w:autoSpaceDE/>
              <w:autoSpaceDN/>
              <w:adjustRightInd/>
              <w:snapToGrid/>
              <w:spacing w:after="0"/>
              <w:rPr>
                <w:rFonts w:eastAsia="Batang"/>
                <w:sz w:val="20"/>
                <w:szCs w:val="20"/>
                <w:lang w:val="en-GB" w:eastAsia="x-none"/>
              </w:rPr>
            </w:pPr>
            <w:r w:rsidRPr="00B43969">
              <w:rPr>
                <w:rFonts w:eastAsia="Batang"/>
                <w:sz w:val="20"/>
                <w:szCs w:val="20"/>
                <w:lang w:val="en-GB" w:eastAsia="x-none"/>
              </w:rPr>
              <w:t>Other options are not precluded.</w:t>
            </w:r>
          </w:p>
        </w:tc>
      </w:tr>
    </w:tbl>
    <w:p w14:paraId="5CB16A40" w14:textId="77777777" w:rsidR="00500220" w:rsidRDefault="00500220" w:rsidP="00DB486A">
      <w:pPr>
        <w:rPr>
          <w:lang w:eastAsia="zh-CN"/>
        </w:rPr>
      </w:pPr>
    </w:p>
    <w:p w14:paraId="513C6B29" w14:textId="19CD1A56" w:rsidR="001942B6" w:rsidRDefault="001942B6" w:rsidP="00DB486A">
      <w:pPr>
        <w:rPr>
          <w:lang w:eastAsia="zh-CN"/>
        </w:rPr>
      </w:pPr>
      <w:r>
        <w:rPr>
          <w:lang w:eastAsia="zh-CN"/>
        </w:rPr>
        <w:t>In RAN1#117, FL summa</w:t>
      </w:r>
      <w:r w:rsidRPr="00813069">
        <w:rPr>
          <w:lang w:eastAsia="zh-CN"/>
        </w:rPr>
        <w:t>ry [</w:t>
      </w:r>
      <w:r w:rsidR="00813069" w:rsidRPr="00813069">
        <w:rPr>
          <w:lang w:eastAsia="zh-CN"/>
        </w:rPr>
        <w:t>2</w:t>
      </w:r>
      <w:r w:rsidRPr="00813069">
        <w:rPr>
          <w:lang w:eastAsia="zh-CN"/>
        </w:rPr>
        <w:t>] categorize</w:t>
      </w:r>
      <w:r>
        <w:rPr>
          <w:lang w:eastAsia="zh-CN"/>
        </w:rPr>
        <w:t xml:space="preserve"> above options into two cases.</w:t>
      </w:r>
    </w:p>
    <w:tbl>
      <w:tblPr>
        <w:tblStyle w:val="TableGrid"/>
        <w:tblW w:w="0" w:type="auto"/>
        <w:tblLook w:val="04A0" w:firstRow="1" w:lastRow="0" w:firstColumn="1" w:lastColumn="0" w:noHBand="0" w:noVBand="1"/>
      </w:tblPr>
      <w:tblGrid>
        <w:gridCol w:w="9307"/>
      </w:tblGrid>
      <w:tr w:rsidR="001942B6" w14:paraId="1CF73C05" w14:textId="77777777" w:rsidTr="001942B6">
        <w:tc>
          <w:tcPr>
            <w:tcW w:w="9307" w:type="dxa"/>
          </w:tcPr>
          <w:p w14:paraId="1D60B356" w14:textId="77777777" w:rsidR="001942B6" w:rsidRPr="001942B6" w:rsidRDefault="001942B6" w:rsidP="001942B6">
            <w:pPr>
              <w:autoSpaceDE/>
              <w:autoSpaceDN/>
              <w:adjustRightInd/>
              <w:snapToGrid/>
              <w:spacing w:after="0"/>
              <w:jc w:val="left"/>
              <w:rPr>
                <w:rFonts w:eastAsia="Times New Roman"/>
                <w:sz w:val="20"/>
                <w:szCs w:val="24"/>
                <w:lang w:eastAsia="zh-CN"/>
              </w:rPr>
            </w:pPr>
            <w:r w:rsidRPr="001942B6">
              <w:rPr>
                <w:rFonts w:eastAsia="Times New Roman"/>
                <w:sz w:val="20"/>
                <w:szCs w:val="24"/>
                <w:lang w:eastAsia="zh-CN"/>
              </w:rPr>
              <w:t xml:space="preserve">There are two cases: </w:t>
            </w:r>
          </w:p>
          <w:p w14:paraId="21CCA656" w14:textId="77777777" w:rsidR="001942B6" w:rsidRPr="001942B6" w:rsidRDefault="001942B6" w:rsidP="001942B6">
            <w:pPr>
              <w:autoSpaceDE/>
              <w:autoSpaceDN/>
              <w:adjustRightInd/>
              <w:snapToGrid/>
              <w:spacing w:after="0"/>
              <w:jc w:val="left"/>
              <w:rPr>
                <w:rFonts w:eastAsia="Times New Roman"/>
                <w:sz w:val="20"/>
                <w:szCs w:val="24"/>
                <w:lang w:eastAsia="zh-CN"/>
              </w:rPr>
            </w:pPr>
            <w:r w:rsidRPr="001942B6">
              <w:rPr>
                <w:rFonts w:eastAsia="Times New Roman"/>
                <w:sz w:val="20"/>
                <w:szCs w:val="24"/>
                <w:lang w:eastAsia="zh-CN"/>
              </w:rPr>
              <w:t xml:space="preserve">Case #1: </w:t>
            </w:r>
            <w:r w:rsidRPr="001942B6">
              <w:rPr>
                <w:rFonts w:eastAsia="Times New Roman"/>
                <w:color w:val="FF0000"/>
                <w:sz w:val="20"/>
                <w:szCs w:val="24"/>
                <w:lang w:eastAsia="zh-CN"/>
              </w:rPr>
              <w:t>overlaid OFDM sequence does not carry information</w:t>
            </w:r>
            <w:r w:rsidRPr="001942B6">
              <w:rPr>
                <w:rFonts w:eastAsia="Times New Roman"/>
                <w:sz w:val="20"/>
                <w:szCs w:val="24"/>
                <w:lang w:eastAsia="zh-CN"/>
              </w:rPr>
              <w:t>, i.e., option 1 &amp; option 1-2</w:t>
            </w:r>
          </w:p>
          <w:p w14:paraId="1775CAF1" w14:textId="74541782" w:rsidR="001942B6" w:rsidRPr="001942B6" w:rsidRDefault="001942B6" w:rsidP="001942B6">
            <w:pPr>
              <w:autoSpaceDE/>
              <w:autoSpaceDN/>
              <w:adjustRightInd/>
              <w:snapToGrid/>
              <w:spacing w:after="0"/>
              <w:jc w:val="left"/>
              <w:rPr>
                <w:sz w:val="20"/>
                <w:szCs w:val="24"/>
                <w:lang w:eastAsia="zh-CN"/>
              </w:rPr>
            </w:pPr>
            <w:r w:rsidRPr="001942B6">
              <w:rPr>
                <w:rFonts w:eastAsia="Times New Roman"/>
                <w:sz w:val="20"/>
                <w:szCs w:val="24"/>
                <w:lang w:eastAsia="zh-CN"/>
              </w:rPr>
              <w:t xml:space="preserve">Case #2:  </w:t>
            </w:r>
            <w:r w:rsidRPr="001942B6">
              <w:rPr>
                <w:rFonts w:eastAsia="Times New Roman"/>
                <w:color w:val="FF0000"/>
                <w:sz w:val="20"/>
                <w:szCs w:val="24"/>
                <w:lang w:eastAsia="zh-CN"/>
              </w:rPr>
              <w:t>OFDM sequence carries information</w:t>
            </w:r>
            <w:r w:rsidRPr="001942B6">
              <w:rPr>
                <w:rFonts w:eastAsia="Times New Roman"/>
                <w:sz w:val="20"/>
                <w:szCs w:val="24"/>
                <w:lang w:eastAsia="zh-CN"/>
              </w:rPr>
              <w:t xml:space="preserve">, i.e., option 2,3,4. </w:t>
            </w:r>
          </w:p>
        </w:tc>
      </w:tr>
    </w:tbl>
    <w:p w14:paraId="64D8CB90" w14:textId="16AA2CEB" w:rsidR="001942B6" w:rsidRDefault="001942B6" w:rsidP="00DB486A">
      <w:pPr>
        <w:rPr>
          <w:lang w:eastAsia="zh-CN"/>
        </w:rPr>
      </w:pPr>
      <w:r>
        <w:rPr>
          <w:lang w:eastAsia="zh-CN"/>
        </w:rPr>
        <w:t>In our view, it can be categorized into the following cases, since WID said “</w:t>
      </w:r>
      <w:r w:rsidR="00500220">
        <w:rPr>
          <w:lang w:eastAsia="zh-CN"/>
        </w:rPr>
        <w:t>The OFDM sequence can carry information</w:t>
      </w:r>
      <w:r>
        <w:rPr>
          <w:lang w:eastAsia="zh-CN"/>
        </w:rPr>
        <w:t>”</w:t>
      </w:r>
      <w:r w:rsidR="00500220">
        <w:rPr>
          <w:lang w:eastAsia="zh-CN"/>
        </w:rPr>
        <w:t>.</w:t>
      </w:r>
    </w:p>
    <w:p w14:paraId="0106438B" w14:textId="01378F09" w:rsidR="00500220" w:rsidRDefault="00500220" w:rsidP="00500220">
      <w:pPr>
        <w:rPr>
          <w:lang w:eastAsia="zh-CN"/>
        </w:rPr>
      </w:pPr>
      <w:r>
        <w:rPr>
          <w:lang w:eastAsia="zh-CN"/>
        </w:rPr>
        <w:t>Case #1: One overlaid OFDM sequence</w:t>
      </w:r>
      <w:r w:rsidR="00EC0900">
        <w:rPr>
          <w:lang w:eastAsia="zh-CN"/>
        </w:rPr>
        <w:t xml:space="preserve"> candidate</w:t>
      </w:r>
      <w:r w:rsidR="002878DE">
        <w:rPr>
          <w:lang w:eastAsia="zh-CN"/>
        </w:rPr>
        <w:t>, i.e. option 1 &amp; option 1-2</w:t>
      </w:r>
    </w:p>
    <w:p w14:paraId="6859E68A" w14:textId="1D6C5318" w:rsidR="00500220" w:rsidRDefault="00500220" w:rsidP="00500220">
      <w:pPr>
        <w:rPr>
          <w:lang w:eastAsia="zh-CN"/>
        </w:rPr>
      </w:pPr>
      <w:r>
        <w:rPr>
          <w:lang w:eastAsia="zh-CN"/>
        </w:rPr>
        <w:t>Case #2: Multiple overlaid OFDM sequences</w:t>
      </w:r>
      <w:r w:rsidR="00EC0900">
        <w:rPr>
          <w:lang w:eastAsia="zh-CN"/>
        </w:rPr>
        <w:t xml:space="preserve"> candidates</w:t>
      </w:r>
      <w:r w:rsidR="002878DE">
        <w:rPr>
          <w:lang w:eastAsia="zh-CN"/>
        </w:rPr>
        <w:t>, i.e. option 2, 3, 4</w:t>
      </w:r>
    </w:p>
    <w:p w14:paraId="7D1E3685" w14:textId="7749DCA2" w:rsidR="00500220" w:rsidRPr="00EC0900" w:rsidRDefault="00500220" w:rsidP="00DB486A">
      <w:pPr>
        <w:rPr>
          <w:lang w:eastAsia="zh-CN"/>
        </w:rPr>
      </w:pPr>
    </w:p>
    <w:p w14:paraId="21734418" w14:textId="5FBC8207" w:rsidR="0011002B" w:rsidRDefault="001942B6" w:rsidP="00DB486A">
      <w:pPr>
        <w:rPr>
          <w:lang w:eastAsia="zh-CN"/>
        </w:rPr>
      </w:pPr>
      <w:r>
        <w:rPr>
          <w:lang w:eastAsia="zh-CN"/>
        </w:rPr>
        <w:t>Even worse</w:t>
      </w:r>
      <w:r w:rsidR="00552345">
        <w:rPr>
          <w:lang w:eastAsia="zh-CN"/>
        </w:rPr>
        <w:t xml:space="preserve">, </w:t>
      </w:r>
      <w:r w:rsidR="00BD0D68">
        <w:rPr>
          <w:lang w:eastAsia="zh-CN"/>
        </w:rPr>
        <w:t>RAN1 had</w:t>
      </w:r>
      <w:r w:rsidR="0011002B">
        <w:rPr>
          <w:lang w:eastAsia="zh-CN"/>
        </w:rPr>
        <w:t xml:space="preserve"> </w:t>
      </w:r>
      <w:r>
        <w:rPr>
          <w:lang w:eastAsia="zh-CN"/>
        </w:rPr>
        <w:t>three</w:t>
      </w:r>
      <w:r w:rsidR="0011002B">
        <w:rPr>
          <w:lang w:eastAsia="zh-CN"/>
        </w:rPr>
        <w:t xml:space="preserve"> </w:t>
      </w:r>
      <w:r w:rsidR="00552345">
        <w:rPr>
          <w:lang w:eastAsia="zh-CN"/>
        </w:rPr>
        <w:t>understanding</w:t>
      </w:r>
      <w:r w:rsidR="0011002B">
        <w:rPr>
          <w:lang w:eastAsia="zh-CN"/>
        </w:rPr>
        <w:t>s</w:t>
      </w:r>
      <w:r w:rsidR="00552345">
        <w:rPr>
          <w:lang w:eastAsia="zh-CN"/>
        </w:rPr>
        <w:t xml:space="preserve"> </w:t>
      </w:r>
      <w:r>
        <w:rPr>
          <w:lang w:eastAsia="zh-CN"/>
        </w:rPr>
        <w:t xml:space="preserve">for Option 3 </w:t>
      </w:r>
      <w:r w:rsidR="00552345">
        <w:rPr>
          <w:lang w:eastAsia="zh-CN"/>
        </w:rPr>
        <w:t>in FL summary</w:t>
      </w:r>
      <w:r w:rsidR="0011002B">
        <w:rPr>
          <w:lang w:eastAsia="zh-CN"/>
        </w:rPr>
        <w:t>:</w:t>
      </w:r>
    </w:p>
    <w:tbl>
      <w:tblPr>
        <w:tblStyle w:val="TableGrid"/>
        <w:tblW w:w="0" w:type="auto"/>
        <w:tblLook w:val="04A0" w:firstRow="1" w:lastRow="0" w:firstColumn="1" w:lastColumn="0" w:noHBand="0" w:noVBand="1"/>
      </w:tblPr>
      <w:tblGrid>
        <w:gridCol w:w="9307"/>
      </w:tblGrid>
      <w:tr w:rsidR="00552345" w14:paraId="6DD59918" w14:textId="77777777" w:rsidTr="00552345">
        <w:tc>
          <w:tcPr>
            <w:tcW w:w="9307" w:type="dxa"/>
          </w:tcPr>
          <w:p w14:paraId="365F303F" w14:textId="77777777" w:rsidR="00552345" w:rsidRPr="00552345" w:rsidRDefault="00552345" w:rsidP="00552345">
            <w:pPr>
              <w:keepNext/>
              <w:tabs>
                <w:tab w:val="left" w:pos="-5500"/>
              </w:tabs>
              <w:autoSpaceDE/>
              <w:autoSpaceDN/>
              <w:adjustRightInd/>
              <w:snapToGrid/>
              <w:spacing w:before="240" w:after="60"/>
              <w:jc w:val="left"/>
              <w:outlineLvl w:val="3"/>
              <w:rPr>
                <w:rFonts w:eastAsia="微软雅黑"/>
                <w:iCs/>
                <w:sz w:val="20"/>
                <w:szCs w:val="20"/>
                <w:lang w:val="en-GB" w:eastAsia="zh-CN"/>
              </w:rPr>
            </w:pPr>
            <w:r w:rsidRPr="00552345">
              <w:rPr>
                <w:rFonts w:eastAsia="微软雅黑"/>
                <w:iCs/>
                <w:sz w:val="20"/>
                <w:szCs w:val="20"/>
                <w:highlight w:val="yellow"/>
                <w:lang w:val="en-GB" w:eastAsia="zh-CN"/>
              </w:rPr>
              <w:t>[H][FL3]</w:t>
            </w:r>
            <w:r w:rsidRPr="00552345">
              <w:rPr>
                <w:rFonts w:eastAsia="微软雅黑"/>
                <w:iCs/>
                <w:sz w:val="20"/>
                <w:szCs w:val="20"/>
                <w:lang w:val="en-GB" w:eastAsia="zh-CN"/>
              </w:rPr>
              <w:t xml:space="preserve"> Question 3.2-4: what is your understanding of option 3 ?</w:t>
            </w:r>
          </w:p>
          <w:p w14:paraId="7CCAA48B" w14:textId="77777777" w:rsidR="00552345" w:rsidRPr="00552345" w:rsidRDefault="00552345" w:rsidP="00552345">
            <w:pPr>
              <w:numPr>
                <w:ilvl w:val="0"/>
                <w:numId w:val="32"/>
              </w:numPr>
              <w:tabs>
                <w:tab w:val="left" w:pos="360"/>
              </w:tabs>
              <w:overflowPunct w:val="0"/>
              <w:autoSpaceDE/>
              <w:autoSpaceDN/>
              <w:adjustRightInd/>
              <w:snapToGrid/>
              <w:spacing w:after="180"/>
              <w:ind w:left="0" w:firstLine="0"/>
              <w:contextualSpacing/>
              <w:jc w:val="left"/>
              <w:textAlignment w:val="baseline"/>
              <w:rPr>
                <w:rFonts w:eastAsia="等线"/>
                <w:kern w:val="2"/>
                <w:sz w:val="20"/>
                <w:szCs w:val="20"/>
                <w:lang w:eastAsia="zh-CN"/>
              </w:rPr>
            </w:pPr>
            <w:bookmarkStart w:id="5" w:name="_Hlk167360335"/>
            <w:r w:rsidRPr="00552345">
              <w:rPr>
                <w:rFonts w:eastAsia="等线"/>
                <w:kern w:val="2"/>
                <w:sz w:val="20"/>
                <w:szCs w:val="20"/>
                <w:lang w:eastAsia="zh-CN"/>
              </w:rPr>
              <w:t>Understanding 1: One long sequence mapped to multiple OOK ON chips (more than one OOK ON chips, but not necessarily the number of OOK chips in one OFDM symbol)</w:t>
            </w:r>
          </w:p>
          <w:p w14:paraId="05176987" w14:textId="77777777" w:rsidR="00552345" w:rsidRPr="00552345" w:rsidRDefault="00552345" w:rsidP="00552345">
            <w:pPr>
              <w:overflowPunct w:val="0"/>
              <w:snapToGrid/>
              <w:spacing w:after="180"/>
              <w:ind w:left="420"/>
              <w:contextualSpacing/>
              <w:textAlignment w:val="baseline"/>
              <w:rPr>
                <w:rFonts w:eastAsia="等线"/>
                <w:kern w:val="2"/>
                <w:sz w:val="20"/>
                <w:szCs w:val="20"/>
                <w:lang w:eastAsia="zh-CN"/>
              </w:rPr>
            </w:pPr>
          </w:p>
          <w:p w14:paraId="6E380B6D" w14:textId="77777777" w:rsidR="00552345" w:rsidRPr="00552345" w:rsidRDefault="00552345" w:rsidP="00552345">
            <w:pPr>
              <w:numPr>
                <w:ilvl w:val="0"/>
                <w:numId w:val="32"/>
              </w:numPr>
              <w:tabs>
                <w:tab w:val="left" w:pos="360"/>
              </w:tabs>
              <w:overflowPunct w:val="0"/>
              <w:autoSpaceDE/>
              <w:autoSpaceDN/>
              <w:adjustRightInd/>
              <w:snapToGrid/>
              <w:spacing w:after="180"/>
              <w:ind w:left="0" w:firstLine="0"/>
              <w:contextualSpacing/>
              <w:jc w:val="left"/>
              <w:textAlignment w:val="baseline"/>
              <w:rPr>
                <w:rFonts w:eastAsia="等线"/>
                <w:kern w:val="2"/>
                <w:sz w:val="20"/>
                <w:szCs w:val="20"/>
                <w:lang w:eastAsia="zh-CN"/>
              </w:rPr>
            </w:pPr>
            <w:r w:rsidRPr="00552345">
              <w:rPr>
                <w:rFonts w:eastAsia="等线"/>
                <w:kern w:val="2"/>
                <w:sz w:val="20"/>
                <w:szCs w:val="20"/>
                <w:lang w:eastAsia="zh-CN"/>
              </w:rPr>
              <w:t xml:space="preserve">Understanding 2: The information may not be carried on all OOK ON symbols, e.g., full information is carried in first N1 symbols, while remaining symbols can be up to gNB implementation to transmit or not transmit information by the specified overlaid OFDM sequence. </w:t>
            </w:r>
          </w:p>
          <w:p w14:paraId="771B34F4" w14:textId="77777777" w:rsidR="00552345" w:rsidRPr="00552345" w:rsidRDefault="00552345" w:rsidP="00552345">
            <w:pPr>
              <w:overflowPunct w:val="0"/>
              <w:snapToGrid/>
              <w:spacing w:after="180"/>
              <w:ind w:left="420"/>
              <w:contextualSpacing/>
              <w:textAlignment w:val="baseline"/>
              <w:rPr>
                <w:rFonts w:eastAsia="等线"/>
                <w:kern w:val="2"/>
                <w:sz w:val="20"/>
                <w:szCs w:val="20"/>
                <w:lang w:eastAsia="zh-CN"/>
              </w:rPr>
            </w:pPr>
            <w:r w:rsidRPr="00552345">
              <w:rPr>
                <w:rFonts w:eastAsia="等线"/>
                <w:kern w:val="2"/>
                <w:sz w:val="20"/>
                <w:szCs w:val="20"/>
                <w:lang w:eastAsia="zh-CN"/>
              </w:rPr>
              <w:t xml:space="preserve">Figure 3-a provides an example. </w:t>
            </w:r>
          </w:p>
          <w:p w14:paraId="69CB6541" w14:textId="77777777" w:rsidR="00552345" w:rsidRPr="00552345" w:rsidRDefault="00552345" w:rsidP="00552345">
            <w:pPr>
              <w:overflowPunct w:val="0"/>
              <w:snapToGrid/>
              <w:spacing w:after="180"/>
              <w:ind w:left="420"/>
              <w:contextualSpacing/>
              <w:textAlignment w:val="baseline"/>
              <w:rPr>
                <w:rFonts w:eastAsia="等线"/>
                <w:kern w:val="2"/>
                <w:sz w:val="20"/>
                <w:szCs w:val="20"/>
                <w:lang w:eastAsia="zh-CN"/>
              </w:rPr>
            </w:pPr>
          </w:p>
          <w:p w14:paraId="3AF86F1E" w14:textId="77777777" w:rsidR="00552345" w:rsidRPr="00552345" w:rsidRDefault="00552345" w:rsidP="00552345">
            <w:pPr>
              <w:numPr>
                <w:ilvl w:val="0"/>
                <w:numId w:val="32"/>
              </w:numPr>
              <w:tabs>
                <w:tab w:val="left" w:pos="360"/>
              </w:tabs>
              <w:overflowPunct w:val="0"/>
              <w:autoSpaceDE/>
              <w:autoSpaceDN/>
              <w:adjustRightInd/>
              <w:snapToGrid/>
              <w:spacing w:after="180"/>
              <w:ind w:left="0" w:firstLine="0"/>
              <w:contextualSpacing/>
              <w:jc w:val="left"/>
              <w:textAlignment w:val="baseline"/>
              <w:rPr>
                <w:rFonts w:eastAsia="等线"/>
                <w:kern w:val="2"/>
                <w:sz w:val="20"/>
                <w:szCs w:val="20"/>
                <w:lang w:eastAsia="zh-CN"/>
              </w:rPr>
            </w:pPr>
            <w:r w:rsidRPr="00552345">
              <w:rPr>
                <w:rFonts w:eastAsia="等线"/>
                <w:kern w:val="2"/>
                <w:sz w:val="20"/>
                <w:szCs w:val="20"/>
                <w:lang w:eastAsia="zh-CN"/>
              </w:rPr>
              <w:t>Understanding 3: The overlaid OFDM sequence mapped from OOK bits within the OFDM symbol could be transmitted with repetition.</w:t>
            </w:r>
          </w:p>
          <w:p w14:paraId="29C82759" w14:textId="358A1E83" w:rsidR="00552345" w:rsidRDefault="00552345" w:rsidP="00552345">
            <w:pPr>
              <w:overflowPunct w:val="0"/>
              <w:snapToGrid/>
              <w:spacing w:after="180"/>
              <w:ind w:left="420"/>
              <w:contextualSpacing/>
              <w:textAlignment w:val="baseline"/>
              <w:rPr>
                <w:rFonts w:eastAsia="等线"/>
                <w:kern w:val="2"/>
                <w:sz w:val="20"/>
                <w:szCs w:val="20"/>
                <w:lang w:eastAsia="zh-CN"/>
              </w:rPr>
            </w:pPr>
            <w:r w:rsidRPr="00552345">
              <w:rPr>
                <w:rFonts w:eastAsia="等线"/>
                <w:kern w:val="2"/>
                <w:sz w:val="20"/>
                <w:szCs w:val="20"/>
                <w:lang w:eastAsia="zh-CN"/>
              </w:rPr>
              <w:t xml:space="preserve">Figure 3-b provides an example. </w:t>
            </w:r>
            <w:bookmarkEnd w:id="5"/>
          </w:p>
          <w:bookmarkStart w:id="6" w:name="_Hlk167359036"/>
          <w:p w14:paraId="295C7237" w14:textId="6E646487" w:rsidR="00552345" w:rsidRPr="00552345" w:rsidRDefault="00552345" w:rsidP="00552345">
            <w:pPr>
              <w:overflowPunct w:val="0"/>
              <w:snapToGrid/>
              <w:spacing w:after="180"/>
              <w:ind w:left="420"/>
              <w:contextualSpacing/>
              <w:jc w:val="center"/>
              <w:textAlignment w:val="baseline"/>
              <w:rPr>
                <w:rFonts w:eastAsia="等线"/>
                <w:kern w:val="2"/>
                <w:sz w:val="20"/>
                <w:szCs w:val="20"/>
                <w:lang w:eastAsia="zh-CN"/>
              </w:rPr>
            </w:pPr>
            <w:r w:rsidRPr="00552345">
              <w:rPr>
                <w:rFonts w:eastAsia="等线"/>
                <w:noProof/>
                <w:kern w:val="2"/>
                <w:sz w:val="20"/>
                <w:szCs w:val="20"/>
                <w:lang w:eastAsia="zh-CN"/>
              </w:rPr>
              <w:object w:dxaOrig="7280" w:dyaOrig="2438" w14:anchorId="64A88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9.85pt;height:93.9pt;mso-width-percent:0;mso-height-percent:0;mso-width-percent:0;mso-height-percent:0" o:ole="">
                  <v:imagedata r:id="rId11" o:title=""/>
                </v:shape>
                <o:OLEObject Type="Embed" ProgID="Visio.Drawing.15" ShapeID="_x0000_i1025" DrawAspect="Content" ObjectID="_1779523830" r:id="rId12"/>
              </w:object>
            </w:r>
            <w:bookmarkEnd w:id="6"/>
          </w:p>
          <w:p w14:paraId="5A966FB0" w14:textId="77777777" w:rsidR="00552345" w:rsidRPr="00552345" w:rsidRDefault="00552345" w:rsidP="00552345">
            <w:pPr>
              <w:overflowPunct w:val="0"/>
              <w:snapToGrid/>
              <w:spacing w:after="180"/>
              <w:ind w:left="420"/>
              <w:contextualSpacing/>
              <w:jc w:val="center"/>
              <w:textAlignment w:val="baseline"/>
              <w:rPr>
                <w:rFonts w:eastAsia="等线"/>
                <w:kern w:val="2"/>
                <w:sz w:val="20"/>
                <w:szCs w:val="20"/>
                <w:lang w:eastAsia="zh-CN"/>
              </w:rPr>
            </w:pPr>
            <w:r w:rsidRPr="00552345">
              <w:rPr>
                <w:rFonts w:eastAsia="等线"/>
                <w:kern w:val="2"/>
                <w:sz w:val="20"/>
                <w:szCs w:val="20"/>
                <w:lang w:eastAsia="zh-CN"/>
              </w:rPr>
              <w:t>Figure 3-a: example of understanding 2</w:t>
            </w:r>
          </w:p>
          <w:bookmarkStart w:id="7" w:name="_Hlk167359051"/>
          <w:p w14:paraId="50872A3E" w14:textId="4901D31F" w:rsidR="00552345" w:rsidRPr="00552345" w:rsidRDefault="00552345" w:rsidP="00552345">
            <w:pPr>
              <w:overflowPunct w:val="0"/>
              <w:snapToGrid/>
              <w:spacing w:after="180"/>
              <w:ind w:left="420"/>
              <w:contextualSpacing/>
              <w:jc w:val="center"/>
              <w:textAlignment w:val="baseline"/>
              <w:rPr>
                <w:rFonts w:eastAsia="等线"/>
                <w:kern w:val="2"/>
                <w:sz w:val="20"/>
                <w:szCs w:val="20"/>
                <w:lang w:eastAsia="zh-CN"/>
              </w:rPr>
            </w:pPr>
            <w:r w:rsidRPr="00552345">
              <w:rPr>
                <w:rFonts w:eastAsia="等线"/>
                <w:noProof/>
                <w:kern w:val="2"/>
                <w:sz w:val="20"/>
                <w:szCs w:val="20"/>
                <w:lang w:eastAsia="zh-CN"/>
              </w:rPr>
              <w:object w:dxaOrig="7103" w:dyaOrig="2385" w14:anchorId="3E7CB060">
                <v:shape id="_x0000_i1026" type="#_x0000_t75" alt="" style="width:4in;height:96.4pt;mso-width-percent:0;mso-height-percent:0;mso-width-percent:0;mso-height-percent:0" o:ole="">
                  <v:imagedata r:id="rId13" o:title=""/>
                </v:shape>
                <o:OLEObject Type="Embed" ProgID="Visio.Drawing.15" ShapeID="_x0000_i1026" DrawAspect="Content" ObjectID="_1779523831" r:id="rId14"/>
              </w:object>
            </w:r>
            <w:bookmarkEnd w:id="7"/>
          </w:p>
          <w:p w14:paraId="3D1BC807" w14:textId="05BEBC7D" w:rsidR="00552345" w:rsidRPr="00552345" w:rsidRDefault="00552345" w:rsidP="00552345">
            <w:pPr>
              <w:overflowPunct w:val="0"/>
              <w:snapToGrid/>
              <w:spacing w:after="180"/>
              <w:ind w:left="420"/>
              <w:contextualSpacing/>
              <w:jc w:val="center"/>
              <w:textAlignment w:val="baseline"/>
              <w:rPr>
                <w:rFonts w:eastAsia="等线"/>
                <w:kern w:val="2"/>
                <w:sz w:val="20"/>
                <w:szCs w:val="20"/>
                <w:lang w:eastAsia="zh-CN"/>
              </w:rPr>
            </w:pPr>
            <w:r w:rsidRPr="00552345">
              <w:rPr>
                <w:rFonts w:eastAsia="等线"/>
                <w:kern w:val="2"/>
                <w:sz w:val="20"/>
                <w:szCs w:val="20"/>
                <w:lang w:eastAsia="zh-CN"/>
              </w:rPr>
              <w:t>Figure 3-b: example of understanding 3</w:t>
            </w:r>
          </w:p>
        </w:tc>
      </w:tr>
    </w:tbl>
    <w:p w14:paraId="38E27BC2" w14:textId="77777777" w:rsidR="00BD0D68" w:rsidRDefault="00BD0D68" w:rsidP="00DB486A">
      <w:pPr>
        <w:rPr>
          <w:lang w:eastAsia="zh-CN"/>
        </w:rPr>
      </w:pPr>
    </w:p>
    <w:p w14:paraId="2096DF01" w14:textId="63B299D1" w:rsidR="00500220" w:rsidRDefault="00BD0D68" w:rsidP="00DB486A">
      <w:pPr>
        <w:rPr>
          <w:lang w:eastAsia="zh-CN"/>
        </w:rPr>
      </w:pPr>
      <w:r>
        <w:rPr>
          <w:lang w:eastAsia="zh-CN"/>
        </w:rPr>
        <w:t>As summary</w:t>
      </w:r>
      <w:r w:rsidR="00500220">
        <w:rPr>
          <w:lang w:eastAsia="zh-CN"/>
        </w:rPr>
        <w:t xml:space="preserve">, RAN1 has strong controversial view in understanding of WID text “The OFDM sequence can carry information”. </w:t>
      </w:r>
    </w:p>
    <w:p w14:paraId="0C1F423E" w14:textId="5665F052" w:rsidR="00500220" w:rsidRPr="00500220" w:rsidRDefault="00500220" w:rsidP="00DB486A">
      <w:pPr>
        <w:rPr>
          <w:b/>
          <w:i/>
          <w:lang w:eastAsia="zh-CN"/>
        </w:rPr>
      </w:pPr>
      <w:r w:rsidRPr="00500220">
        <w:rPr>
          <w:b/>
          <w:i/>
          <w:lang w:eastAsia="zh-CN"/>
        </w:rPr>
        <w:lastRenderedPageBreak/>
        <w:t xml:space="preserve">Observation </w:t>
      </w:r>
      <w:r w:rsidR="00813069">
        <w:rPr>
          <w:b/>
          <w:i/>
          <w:lang w:eastAsia="zh-CN"/>
        </w:rPr>
        <w:t>1</w:t>
      </w:r>
      <w:r w:rsidRPr="00500220">
        <w:rPr>
          <w:b/>
          <w:i/>
          <w:lang w:eastAsia="zh-CN"/>
        </w:rPr>
        <w:t>: RAN1 has strong controversial view in understanding of WID text “The OFDM sequence can carry information”.</w:t>
      </w:r>
    </w:p>
    <w:p w14:paraId="444367C0" w14:textId="2DC7D1C1" w:rsidR="00500220" w:rsidRDefault="002878DE" w:rsidP="00DB486A">
      <w:pPr>
        <w:rPr>
          <w:lang w:eastAsia="zh-CN"/>
        </w:rPr>
      </w:pPr>
      <w:r>
        <w:rPr>
          <w:lang w:eastAsia="zh-CN"/>
        </w:rPr>
        <w:t xml:space="preserve">More likely, </w:t>
      </w:r>
      <w:r w:rsidR="00500220">
        <w:rPr>
          <w:lang w:eastAsia="zh-CN"/>
        </w:rPr>
        <w:t xml:space="preserve">WID text “The OFDM sequence can carry information” </w:t>
      </w:r>
      <w:r>
        <w:rPr>
          <w:lang w:eastAsia="zh-CN"/>
        </w:rPr>
        <w:t>includes</w:t>
      </w:r>
      <w:r w:rsidR="00500220">
        <w:rPr>
          <w:lang w:eastAsia="zh-CN"/>
        </w:rPr>
        <w:t xml:space="preserve"> both one overlaid OFDM sequence </w:t>
      </w:r>
      <w:r w:rsidR="00EC0900">
        <w:rPr>
          <w:lang w:eastAsia="zh-CN"/>
        </w:rPr>
        <w:t xml:space="preserve">candidate </w:t>
      </w:r>
      <w:r w:rsidR="00500220">
        <w:rPr>
          <w:lang w:eastAsia="zh-CN"/>
        </w:rPr>
        <w:t>and multiple overlaid OFDM sequence</w:t>
      </w:r>
      <w:r w:rsidR="00EC0900">
        <w:rPr>
          <w:lang w:eastAsia="zh-CN"/>
        </w:rPr>
        <w:t xml:space="preserve"> candidate</w:t>
      </w:r>
      <w:r w:rsidR="00500220">
        <w:rPr>
          <w:lang w:eastAsia="zh-CN"/>
        </w:rPr>
        <w:t>s in RAN discussion, but in RAN1 view it may imply multiple overlaid OFDM sequences.</w:t>
      </w:r>
      <w:r w:rsidR="008A443E">
        <w:rPr>
          <w:lang w:eastAsia="zh-CN"/>
        </w:rPr>
        <w:t xml:space="preserve"> Anyway, this sentence is useless, since it includes both cases.</w:t>
      </w:r>
    </w:p>
    <w:p w14:paraId="0F57D853" w14:textId="546BCCA6" w:rsidR="00EF224C" w:rsidRDefault="00500220" w:rsidP="00DB486A">
      <w:pPr>
        <w:rPr>
          <w:lang w:eastAsia="zh-CN"/>
        </w:rPr>
      </w:pPr>
      <w:r>
        <w:rPr>
          <w:rFonts w:hint="eastAsia"/>
          <w:lang w:eastAsia="zh-CN"/>
        </w:rPr>
        <w:t>T</w:t>
      </w:r>
      <w:r>
        <w:rPr>
          <w:lang w:eastAsia="zh-CN"/>
        </w:rPr>
        <w:t>o make RAN1 proceed well, WID text “The OFDM sequence can carry information” can be removed in WID.</w:t>
      </w:r>
    </w:p>
    <w:p w14:paraId="3747A50D" w14:textId="77777777" w:rsidR="00884C13" w:rsidRPr="00884C13" w:rsidRDefault="00884C13" w:rsidP="00884C13">
      <w:pPr>
        <w:rPr>
          <w:b/>
          <w:bCs/>
          <w:i/>
          <w:iCs/>
          <w:lang w:eastAsia="zh-CN"/>
        </w:rPr>
      </w:pPr>
      <w:bookmarkStart w:id="8" w:name="_GoBack"/>
      <w:r w:rsidRPr="00884C13">
        <w:rPr>
          <w:rFonts w:hint="eastAsia"/>
          <w:b/>
          <w:bCs/>
          <w:i/>
          <w:iCs/>
        </w:rPr>
        <w:t xml:space="preserve">Proposal 1: </w:t>
      </w:r>
      <w:r w:rsidRPr="00884C13">
        <w:rPr>
          <w:rFonts w:hint="eastAsia"/>
          <w:b/>
          <w:bCs/>
          <w:i/>
          <w:iCs/>
        </w:rPr>
        <w:t>“</w:t>
      </w:r>
      <w:r w:rsidRPr="00884C13">
        <w:rPr>
          <w:rFonts w:hint="eastAsia"/>
          <w:b/>
          <w:bCs/>
          <w:i/>
          <w:iCs/>
        </w:rPr>
        <w:t>The OFDM sequence can carry information</w:t>
      </w:r>
      <w:r w:rsidRPr="00884C13">
        <w:rPr>
          <w:rFonts w:hint="eastAsia"/>
          <w:b/>
          <w:bCs/>
          <w:i/>
          <w:iCs/>
        </w:rPr>
        <w:t>”</w:t>
      </w:r>
      <w:r w:rsidRPr="00884C13">
        <w:rPr>
          <w:rFonts w:hint="eastAsia"/>
          <w:b/>
          <w:bCs/>
          <w:i/>
          <w:iCs/>
        </w:rPr>
        <w:t xml:space="preserve"> should be removed from WID.</w:t>
      </w:r>
    </w:p>
    <w:bookmarkEnd w:id="8"/>
    <w:p w14:paraId="3AB9424B" w14:textId="41E503E3" w:rsidR="00500220" w:rsidRPr="00884C13" w:rsidRDefault="00500220" w:rsidP="00DB486A">
      <w:pPr>
        <w:rPr>
          <w:lang w:eastAsia="zh-CN"/>
        </w:rPr>
      </w:pPr>
    </w:p>
    <w:p w14:paraId="7BF73011" w14:textId="77777777" w:rsidR="00813069" w:rsidRPr="00DA69E3" w:rsidRDefault="00813069" w:rsidP="00813069">
      <w:pPr>
        <w:pStyle w:val="Heading1"/>
        <w:spacing w:after="100"/>
        <w:rPr>
          <w:lang w:eastAsia="zh-CN"/>
        </w:rPr>
      </w:pPr>
      <w:r>
        <w:rPr>
          <w:lang w:eastAsia="zh-CN"/>
        </w:rPr>
        <w:t>Reference</w:t>
      </w:r>
    </w:p>
    <w:p w14:paraId="09D2EDBD" w14:textId="1B6FE107" w:rsidR="00813069" w:rsidRDefault="00813069" w:rsidP="00DB486A">
      <w:pPr>
        <w:rPr>
          <w:lang w:eastAsia="zh-CN"/>
        </w:rPr>
      </w:pPr>
      <w:r>
        <w:rPr>
          <w:lang w:eastAsia="zh-CN"/>
        </w:rPr>
        <w:t>W</w:t>
      </w:r>
      <w:r>
        <w:rPr>
          <w:rFonts w:hint="eastAsia"/>
          <w:lang w:eastAsia="zh-CN"/>
        </w:rPr>
        <w:t xml:space="preserve">e </w:t>
      </w:r>
      <w:r>
        <w:rPr>
          <w:lang w:eastAsia="zh-CN"/>
        </w:rPr>
        <w:t>have the following proposal:</w:t>
      </w:r>
    </w:p>
    <w:p w14:paraId="7DF6A9AC" w14:textId="77777777" w:rsidR="00813069" w:rsidRPr="00500220" w:rsidRDefault="00813069" w:rsidP="00813069">
      <w:pPr>
        <w:rPr>
          <w:b/>
          <w:i/>
          <w:lang w:eastAsia="zh-CN"/>
        </w:rPr>
      </w:pPr>
      <w:r w:rsidRPr="00500220">
        <w:rPr>
          <w:b/>
          <w:i/>
          <w:lang w:eastAsia="zh-CN"/>
        </w:rPr>
        <w:t xml:space="preserve">Proposal </w:t>
      </w:r>
      <w:r>
        <w:rPr>
          <w:b/>
          <w:i/>
          <w:lang w:eastAsia="zh-CN"/>
        </w:rPr>
        <w:t>1</w:t>
      </w:r>
      <w:r w:rsidRPr="00500220">
        <w:rPr>
          <w:b/>
          <w:i/>
          <w:lang w:eastAsia="zh-CN"/>
        </w:rPr>
        <w:t>: WID text “The OFDM sequence can carry information” can be removed in WID.</w:t>
      </w:r>
    </w:p>
    <w:p w14:paraId="611F51A4" w14:textId="77777777" w:rsidR="00813069" w:rsidRDefault="00813069" w:rsidP="00DB486A">
      <w:pPr>
        <w:rPr>
          <w:lang w:eastAsia="zh-CN"/>
        </w:rPr>
      </w:pPr>
    </w:p>
    <w:p w14:paraId="70C4E659" w14:textId="636AFF6D" w:rsidR="0080539E" w:rsidRPr="00DA69E3" w:rsidRDefault="00507215" w:rsidP="00E577AD">
      <w:pPr>
        <w:pStyle w:val="Heading1"/>
        <w:spacing w:after="100"/>
        <w:rPr>
          <w:lang w:eastAsia="zh-CN"/>
        </w:rPr>
      </w:pPr>
      <w:r>
        <w:rPr>
          <w:lang w:eastAsia="zh-CN"/>
        </w:rPr>
        <w:t>Reference</w:t>
      </w:r>
    </w:p>
    <w:bookmarkEnd w:id="2"/>
    <w:bookmarkEnd w:id="3"/>
    <w:bookmarkEnd w:id="4"/>
    <w:p w14:paraId="7B6F3D35" w14:textId="493DC36F" w:rsidR="001E1855" w:rsidRDefault="00507215" w:rsidP="00BC7B36">
      <w:pPr>
        <w:pStyle w:val="ListParagraph"/>
        <w:numPr>
          <w:ilvl w:val="0"/>
          <w:numId w:val="6"/>
        </w:numPr>
        <w:ind w:firstLineChars="0"/>
        <w:rPr>
          <w:lang w:eastAsia="zh-CN"/>
        </w:rPr>
      </w:pPr>
      <w:r w:rsidRPr="00507215">
        <w:rPr>
          <w:lang w:eastAsia="zh-CN"/>
        </w:rPr>
        <w:t>RP-2</w:t>
      </w:r>
      <w:r w:rsidR="00813069">
        <w:rPr>
          <w:lang w:eastAsia="zh-CN"/>
        </w:rPr>
        <w:t>40801</w:t>
      </w:r>
      <w:r w:rsidRPr="00507215">
        <w:rPr>
          <w:lang w:eastAsia="zh-CN"/>
        </w:rPr>
        <w:t>, “</w:t>
      </w:r>
      <w:r w:rsidR="00813069" w:rsidRPr="00813069">
        <w:rPr>
          <w:rFonts w:hint="eastAsia"/>
          <w:lang w:eastAsia="zh-CN"/>
        </w:rPr>
        <w:t>Revised WID: Low-power wake-up signal and receiver for NR (LP-WUS/WUR)</w:t>
      </w:r>
      <w:r w:rsidRPr="00507215">
        <w:rPr>
          <w:lang w:eastAsia="zh-CN"/>
        </w:rPr>
        <w:t xml:space="preserve">”, </w:t>
      </w:r>
      <w:r w:rsidR="00813069" w:rsidRPr="00813069">
        <w:rPr>
          <w:lang w:eastAsia="zh-CN"/>
        </w:rPr>
        <w:t>vivo, NTT DOCOMO, Ericsson, MediaTek, Samsung</w:t>
      </w:r>
      <w:r w:rsidR="00813069" w:rsidRPr="00813069">
        <w:rPr>
          <w:rFonts w:hint="eastAsia"/>
          <w:lang w:eastAsia="zh-CN"/>
        </w:rPr>
        <w:t xml:space="preserve">, </w:t>
      </w:r>
      <w:r w:rsidR="00813069" w:rsidRPr="00813069">
        <w:rPr>
          <w:lang w:eastAsia="zh-CN"/>
        </w:rPr>
        <w:t>Sony</w:t>
      </w:r>
      <w:r w:rsidRPr="00507215">
        <w:rPr>
          <w:lang w:eastAsia="zh-CN"/>
        </w:rPr>
        <w:t>, RAN#10</w:t>
      </w:r>
      <w:r w:rsidR="00813069">
        <w:rPr>
          <w:lang w:eastAsia="zh-CN"/>
        </w:rPr>
        <w:t>3</w:t>
      </w:r>
      <w:r w:rsidRPr="00507215">
        <w:rPr>
          <w:lang w:eastAsia="zh-CN"/>
        </w:rPr>
        <w:t xml:space="preserve">, </w:t>
      </w:r>
      <w:r w:rsidR="00813069">
        <w:rPr>
          <w:lang w:eastAsia="zh-CN"/>
        </w:rPr>
        <w:t>Mar</w:t>
      </w:r>
      <w:r w:rsidRPr="00507215">
        <w:rPr>
          <w:lang w:eastAsia="zh-CN"/>
        </w:rPr>
        <w:t>.  1</w:t>
      </w:r>
      <w:r w:rsidR="00813069">
        <w:rPr>
          <w:lang w:eastAsia="zh-CN"/>
        </w:rPr>
        <w:t>8</w:t>
      </w:r>
      <w:r w:rsidRPr="00507215">
        <w:rPr>
          <w:lang w:eastAsia="zh-CN"/>
        </w:rPr>
        <w:t xml:space="preserve">th </w:t>
      </w:r>
      <w:r w:rsidR="00813069">
        <w:rPr>
          <w:lang w:eastAsia="zh-CN"/>
        </w:rPr>
        <w:t>–</w:t>
      </w:r>
      <w:r w:rsidRPr="00507215">
        <w:rPr>
          <w:lang w:eastAsia="zh-CN"/>
        </w:rPr>
        <w:t xml:space="preserve"> </w:t>
      </w:r>
      <w:r w:rsidR="00813069">
        <w:rPr>
          <w:lang w:eastAsia="zh-CN"/>
        </w:rPr>
        <w:t>21st</w:t>
      </w:r>
      <w:r w:rsidRPr="00507215">
        <w:rPr>
          <w:lang w:eastAsia="zh-CN"/>
        </w:rPr>
        <w:t>, 202</w:t>
      </w:r>
      <w:r w:rsidR="00813069">
        <w:rPr>
          <w:lang w:eastAsia="zh-CN"/>
        </w:rPr>
        <w:t>4</w:t>
      </w:r>
      <w:r w:rsidRPr="00507215">
        <w:rPr>
          <w:lang w:eastAsia="zh-CN"/>
        </w:rPr>
        <w:t>.</w:t>
      </w:r>
    </w:p>
    <w:p w14:paraId="7D0763B0" w14:textId="06AFAECE" w:rsidR="005363DA" w:rsidRPr="00351C5F" w:rsidRDefault="00813069" w:rsidP="00813069">
      <w:pPr>
        <w:pStyle w:val="ListParagraph"/>
        <w:numPr>
          <w:ilvl w:val="0"/>
          <w:numId w:val="6"/>
        </w:numPr>
        <w:ind w:firstLineChars="0"/>
        <w:rPr>
          <w:lang w:eastAsia="zh-CN"/>
        </w:rPr>
      </w:pPr>
      <w:r w:rsidRPr="00813069">
        <w:rPr>
          <w:lang w:eastAsia="zh-CN"/>
        </w:rPr>
        <w:t>R1-2405708</w:t>
      </w:r>
      <w:r w:rsidRPr="00507215">
        <w:rPr>
          <w:lang w:eastAsia="zh-CN"/>
        </w:rPr>
        <w:t>, “</w:t>
      </w:r>
      <w:r w:rsidRPr="00813069">
        <w:rPr>
          <w:lang w:eastAsia="zh-CN"/>
        </w:rPr>
        <w:t>Summary # 5 of discussions on LP-WUS and LP-SS design</w:t>
      </w:r>
      <w:r w:rsidRPr="00507215">
        <w:rPr>
          <w:lang w:eastAsia="zh-CN"/>
        </w:rPr>
        <w:t>”,</w:t>
      </w:r>
      <w:r w:rsidRPr="00813069">
        <w:rPr>
          <w:lang w:eastAsia="zh-CN"/>
        </w:rPr>
        <w:t xml:space="preserve"> Moderator (vivo)</w:t>
      </w:r>
      <w:r w:rsidRPr="00507215">
        <w:rPr>
          <w:lang w:eastAsia="zh-CN"/>
        </w:rPr>
        <w:t>, RAN</w:t>
      </w:r>
      <w:r>
        <w:rPr>
          <w:lang w:eastAsia="zh-CN"/>
        </w:rPr>
        <w:t>1</w:t>
      </w:r>
      <w:r w:rsidRPr="00507215">
        <w:rPr>
          <w:lang w:eastAsia="zh-CN"/>
        </w:rPr>
        <w:t>#1</w:t>
      </w:r>
      <w:r>
        <w:rPr>
          <w:lang w:eastAsia="zh-CN"/>
        </w:rPr>
        <w:t>17</w:t>
      </w:r>
      <w:r w:rsidRPr="00507215">
        <w:rPr>
          <w:lang w:eastAsia="zh-CN"/>
        </w:rPr>
        <w:t xml:space="preserve">, </w:t>
      </w:r>
      <w:r>
        <w:rPr>
          <w:lang w:eastAsia="zh-CN"/>
        </w:rPr>
        <w:t>May 20</w:t>
      </w:r>
      <w:r w:rsidRPr="00507215">
        <w:rPr>
          <w:lang w:eastAsia="zh-CN"/>
        </w:rPr>
        <w:t xml:space="preserve">th </w:t>
      </w:r>
      <w:r>
        <w:rPr>
          <w:lang w:eastAsia="zh-CN"/>
        </w:rPr>
        <w:t>–</w:t>
      </w:r>
      <w:r w:rsidRPr="00507215">
        <w:rPr>
          <w:lang w:eastAsia="zh-CN"/>
        </w:rPr>
        <w:t xml:space="preserve"> </w:t>
      </w:r>
      <w:r>
        <w:rPr>
          <w:lang w:eastAsia="zh-CN"/>
        </w:rPr>
        <w:t>24th</w:t>
      </w:r>
      <w:r w:rsidRPr="00507215">
        <w:rPr>
          <w:lang w:eastAsia="zh-CN"/>
        </w:rPr>
        <w:t>, 202</w:t>
      </w:r>
      <w:r>
        <w:rPr>
          <w:lang w:eastAsia="zh-CN"/>
        </w:rPr>
        <w:t>4</w:t>
      </w:r>
      <w:r w:rsidRPr="00507215">
        <w:rPr>
          <w:lang w:eastAsia="zh-CN"/>
        </w:rPr>
        <w:t>.</w:t>
      </w:r>
    </w:p>
    <w:sectPr w:rsidR="005363DA"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79F3C" w14:textId="77777777" w:rsidR="00372A69" w:rsidRDefault="00372A69">
      <w:r>
        <w:separator/>
      </w:r>
    </w:p>
  </w:endnote>
  <w:endnote w:type="continuationSeparator" w:id="0">
    <w:p w14:paraId="79033717" w14:textId="77777777" w:rsidR="00372A69" w:rsidRDefault="00372A69">
      <w:r>
        <w:continuationSeparator/>
      </w:r>
    </w:p>
  </w:endnote>
  <w:endnote w:type="continuationNotice" w:id="1">
    <w:p w14:paraId="4DFD8F20" w14:textId="77777777" w:rsidR="00372A69" w:rsidRDefault="00372A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B0D28" w14:textId="77777777" w:rsidR="00372A69" w:rsidRDefault="00372A69">
      <w:r>
        <w:separator/>
      </w:r>
    </w:p>
  </w:footnote>
  <w:footnote w:type="continuationSeparator" w:id="0">
    <w:p w14:paraId="1A7A98FD" w14:textId="77777777" w:rsidR="00372A69" w:rsidRDefault="00372A69">
      <w:r>
        <w:continuationSeparator/>
      </w:r>
    </w:p>
  </w:footnote>
  <w:footnote w:type="continuationNotice" w:id="1">
    <w:p w14:paraId="35349DE7" w14:textId="77777777" w:rsidR="00372A69" w:rsidRDefault="00372A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7414C9F"/>
    <w:multiLevelType w:val="multilevel"/>
    <w:tmpl w:val="17414C9F"/>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DA3526"/>
    <w:multiLevelType w:val="hybridMultilevel"/>
    <w:tmpl w:val="4992D14C"/>
    <w:lvl w:ilvl="0" w:tplc="08DC6532">
      <w:start w:val="3"/>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C37E373E"/>
    <w:lvl w:ilvl="0" w:tplc="CF28E99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1"/>
  </w:num>
  <w:num w:numId="3">
    <w:abstractNumId w:val="27"/>
  </w:num>
  <w:num w:numId="4">
    <w:abstractNumId w:val="28"/>
  </w:num>
  <w:num w:numId="5">
    <w:abstractNumId w:val="23"/>
  </w:num>
  <w:num w:numId="6">
    <w:abstractNumId w:val="10"/>
  </w:num>
  <w:num w:numId="7">
    <w:abstractNumId w:val="17"/>
  </w:num>
  <w:num w:numId="8">
    <w:abstractNumId w:val="29"/>
  </w:num>
  <w:num w:numId="9">
    <w:abstractNumId w:val="1"/>
  </w:num>
  <w:num w:numId="10">
    <w:abstractNumId w:val="18"/>
  </w:num>
  <w:num w:numId="11">
    <w:abstractNumId w:val="5"/>
  </w:num>
  <w:num w:numId="12">
    <w:abstractNumId w:val="24"/>
  </w:num>
  <w:num w:numId="13">
    <w:abstractNumId w:val="15"/>
  </w:num>
  <w:num w:numId="14">
    <w:abstractNumId w:val="26"/>
  </w:num>
  <w:num w:numId="15">
    <w:abstractNumId w:val="20"/>
  </w:num>
  <w:num w:numId="16">
    <w:abstractNumId w:val="8"/>
  </w:num>
  <w:num w:numId="17">
    <w:abstractNumId w:val="14"/>
  </w:num>
  <w:num w:numId="18">
    <w:abstractNumId w:val="21"/>
  </w:num>
  <w:num w:numId="19">
    <w:abstractNumId w:val="22"/>
  </w:num>
  <w:num w:numId="20">
    <w:abstractNumId w:val="11"/>
  </w:num>
  <w:num w:numId="21">
    <w:abstractNumId w:val="30"/>
  </w:num>
  <w:num w:numId="22">
    <w:abstractNumId w:val="19"/>
  </w:num>
  <w:num w:numId="23">
    <w:abstractNumId w:val="3"/>
  </w:num>
  <w:num w:numId="24">
    <w:abstractNumId w:val="25"/>
  </w:num>
  <w:num w:numId="25">
    <w:abstractNumId w:val="4"/>
  </w:num>
  <w:num w:numId="26">
    <w:abstractNumId w:val="9"/>
  </w:num>
  <w:num w:numId="27">
    <w:abstractNumId w:val="12"/>
  </w:num>
  <w:num w:numId="28">
    <w:abstractNumId w:val="16"/>
  </w:num>
  <w:num w:numId="29">
    <w:abstractNumId w:val="0"/>
  </w:num>
  <w:num w:numId="30">
    <w:abstractNumId w:val="2"/>
  </w:num>
  <w:num w:numId="31">
    <w:abstractNumId w:val="7"/>
  </w:num>
  <w:num w:numId="32">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E00"/>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B7C"/>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DA"/>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308"/>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271"/>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2B"/>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83C"/>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288"/>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034"/>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CDE"/>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DB7"/>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2B6"/>
    <w:rsid w:val="00194339"/>
    <w:rsid w:val="00194848"/>
    <w:rsid w:val="0019488A"/>
    <w:rsid w:val="00194C4F"/>
    <w:rsid w:val="00194F84"/>
    <w:rsid w:val="0019518B"/>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0C0F"/>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5A6"/>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11"/>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70"/>
    <w:rsid w:val="001D4DCD"/>
    <w:rsid w:val="001D4DDD"/>
    <w:rsid w:val="001D4F5C"/>
    <w:rsid w:val="001D5033"/>
    <w:rsid w:val="001D51E2"/>
    <w:rsid w:val="001D53B2"/>
    <w:rsid w:val="001D540A"/>
    <w:rsid w:val="001D541D"/>
    <w:rsid w:val="001D568B"/>
    <w:rsid w:val="001D579F"/>
    <w:rsid w:val="001D591C"/>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C6"/>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87C"/>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5E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0C1"/>
    <w:rsid w:val="001F32E9"/>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8F5"/>
    <w:rsid w:val="001F7DA2"/>
    <w:rsid w:val="00200197"/>
    <w:rsid w:val="002004F6"/>
    <w:rsid w:val="00200BED"/>
    <w:rsid w:val="00200D2C"/>
    <w:rsid w:val="00200DD8"/>
    <w:rsid w:val="00200E3E"/>
    <w:rsid w:val="00200E42"/>
    <w:rsid w:val="0020128C"/>
    <w:rsid w:val="002012AF"/>
    <w:rsid w:val="00201464"/>
    <w:rsid w:val="002019D8"/>
    <w:rsid w:val="00201A71"/>
    <w:rsid w:val="00201B72"/>
    <w:rsid w:val="00201EC7"/>
    <w:rsid w:val="00202163"/>
    <w:rsid w:val="002027FE"/>
    <w:rsid w:val="0020294D"/>
    <w:rsid w:val="00202D02"/>
    <w:rsid w:val="00203214"/>
    <w:rsid w:val="0020349A"/>
    <w:rsid w:val="002034B4"/>
    <w:rsid w:val="002034E1"/>
    <w:rsid w:val="002039C7"/>
    <w:rsid w:val="00203FC7"/>
    <w:rsid w:val="00204032"/>
    <w:rsid w:val="0020404A"/>
    <w:rsid w:val="00204BAD"/>
    <w:rsid w:val="00204D60"/>
    <w:rsid w:val="002050D5"/>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07"/>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20B"/>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DE"/>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0BF"/>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397"/>
    <w:rsid w:val="002A3567"/>
    <w:rsid w:val="002A368A"/>
    <w:rsid w:val="002A3D7F"/>
    <w:rsid w:val="002A4041"/>
    <w:rsid w:val="002A4065"/>
    <w:rsid w:val="002A42BF"/>
    <w:rsid w:val="002A45E2"/>
    <w:rsid w:val="002A47DC"/>
    <w:rsid w:val="002A47F2"/>
    <w:rsid w:val="002A4989"/>
    <w:rsid w:val="002A506F"/>
    <w:rsid w:val="002A517B"/>
    <w:rsid w:val="002A5224"/>
    <w:rsid w:val="002A52A1"/>
    <w:rsid w:val="002A5890"/>
    <w:rsid w:val="002A59F0"/>
    <w:rsid w:val="002A5EB4"/>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0F77"/>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733"/>
    <w:rsid w:val="002B48D5"/>
    <w:rsid w:val="002B4C3B"/>
    <w:rsid w:val="002B4CFE"/>
    <w:rsid w:val="002B538E"/>
    <w:rsid w:val="002B56F5"/>
    <w:rsid w:val="002B5DCA"/>
    <w:rsid w:val="002B614D"/>
    <w:rsid w:val="002B6318"/>
    <w:rsid w:val="002B651B"/>
    <w:rsid w:val="002B65B3"/>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6A6"/>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4D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6B"/>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0CC9"/>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3C"/>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62A"/>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A69"/>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1F61"/>
    <w:rsid w:val="00391FFA"/>
    <w:rsid w:val="0039227C"/>
    <w:rsid w:val="003923E7"/>
    <w:rsid w:val="003925F0"/>
    <w:rsid w:val="003927A9"/>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1B54"/>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179"/>
    <w:rsid w:val="003A4252"/>
    <w:rsid w:val="003A4BDA"/>
    <w:rsid w:val="003A4E43"/>
    <w:rsid w:val="003A5161"/>
    <w:rsid w:val="003A542D"/>
    <w:rsid w:val="003A63D7"/>
    <w:rsid w:val="003A6558"/>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45D"/>
    <w:rsid w:val="003C1951"/>
    <w:rsid w:val="003C1967"/>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391"/>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A1F"/>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34F"/>
    <w:rsid w:val="00427515"/>
    <w:rsid w:val="00427B13"/>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0B4"/>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46"/>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7CC"/>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A7E6A"/>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5A1F"/>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D66"/>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E3D"/>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0"/>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D7E"/>
    <w:rsid w:val="00505F36"/>
    <w:rsid w:val="005060EE"/>
    <w:rsid w:val="005061F3"/>
    <w:rsid w:val="005071FF"/>
    <w:rsid w:val="00507215"/>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B5"/>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89B"/>
    <w:rsid w:val="00535A0B"/>
    <w:rsid w:val="00535B79"/>
    <w:rsid w:val="00535C25"/>
    <w:rsid w:val="00535D3A"/>
    <w:rsid w:val="00535D7C"/>
    <w:rsid w:val="005363DA"/>
    <w:rsid w:val="00536432"/>
    <w:rsid w:val="00536579"/>
    <w:rsid w:val="005367D2"/>
    <w:rsid w:val="00536C1E"/>
    <w:rsid w:val="00536C2D"/>
    <w:rsid w:val="00536E84"/>
    <w:rsid w:val="00536FBF"/>
    <w:rsid w:val="00536FEC"/>
    <w:rsid w:val="005370BA"/>
    <w:rsid w:val="005371DD"/>
    <w:rsid w:val="00537CA4"/>
    <w:rsid w:val="00540143"/>
    <w:rsid w:val="005401C5"/>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345"/>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A34"/>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081"/>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E55"/>
    <w:rsid w:val="005C3FB6"/>
    <w:rsid w:val="005C40F4"/>
    <w:rsid w:val="005C4163"/>
    <w:rsid w:val="005C4381"/>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A0C"/>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8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1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85C"/>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7DD"/>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45"/>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49D"/>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362"/>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99"/>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3E2"/>
    <w:rsid w:val="006664FC"/>
    <w:rsid w:val="00666763"/>
    <w:rsid w:val="006668F0"/>
    <w:rsid w:val="00666C85"/>
    <w:rsid w:val="00666CC4"/>
    <w:rsid w:val="00667149"/>
    <w:rsid w:val="0066732C"/>
    <w:rsid w:val="006679F5"/>
    <w:rsid w:val="00667B04"/>
    <w:rsid w:val="00667B77"/>
    <w:rsid w:val="00667B7E"/>
    <w:rsid w:val="00667DAC"/>
    <w:rsid w:val="00667F4E"/>
    <w:rsid w:val="00667FED"/>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895"/>
    <w:rsid w:val="00677B5B"/>
    <w:rsid w:val="00677BE4"/>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5FD5"/>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62C"/>
    <w:rsid w:val="006C2BB5"/>
    <w:rsid w:val="006C2BEE"/>
    <w:rsid w:val="006C30AB"/>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3B"/>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DC3"/>
    <w:rsid w:val="006F1EB7"/>
    <w:rsid w:val="006F2254"/>
    <w:rsid w:val="006F2276"/>
    <w:rsid w:val="006F266F"/>
    <w:rsid w:val="006F29A2"/>
    <w:rsid w:val="006F3221"/>
    <w:rsid w:val="006F32D7"/>
    <w:rsid w:val="006F343B"/>
    <w:rsid w:val="006F39F9"/>
    <w:rsid w:val="006F3CCB"/>
    <w:rsid w:val="006F3FD2"/>
    <w:rsid w:val="006F41EC"/>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0A6"/>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4D"/>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37"/>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95F"/>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3C"/>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A49"/>
    <w:rsid w:val="00780CC3"/>
    <w:rsid w:val="00780F73"/>
    <w:rsid w:val="00781131"/>
    <w:rsid w:val="0078113C"/>
    <w:rsid w:val="007811DC"/>
    <w:rsid w:val="0078199D"/>
    <w:rsid w:val="00781BD0"/>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1B"/>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3C"/>
    <w:rsid w:val="00790FF0"/>
    <w:rsid w:val="00791266"/>
    <w:rsid w:val="00791334"/>
    <w:rsid w:val="007914C2"/>
    <w:rsid w:val="0079162F"/>
    <w:rsid w:val="00791A91"/>
    <w:rsid w:val="00791EFB"/>
    <w:rsid w:val="00792027"/>
    <w:rsid w:val="00792657"/>
    <w:rsid w:val="007928C7"/>
    <w:rsid w:val="00792DD7"/>
    <w:rsid w:val="00792F0D"/>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97BC3"/>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58"/>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031"/>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BC"/>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09F"/>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50"/>
    <w:rsid w:val="007D7AF0"/>
    <w:rsid w:val="007D7F4D"/>
    <w:rsid w:val="007E00B4"/>
    <w:rsid w:val="007E050B"/>
    <w:rsid w:val="007E054B"/>
    <w:rsid w:val="007E0A97"/>
    <w:rsid w:val="007E0D4B"/>
    <w:rsid w:val="007E128B"/>
    <w:rsid w:val="007E1369"/>
    <w:rsid w:val="007E1A1B"/>
    <w:rsid w:val="007E1A88"/>
    <w:rsid w:val="007E228B"/>
    <w:rsid w:val="007E2291"/>
    <w:rsid w:val="007E22A4"/>
    <w:rsid w:val="007E22E0"/>
    <w:rsid w:val="007E2E3E"/>
    <w:rsid w:val="007E3197"/>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6CB"/>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0BEC"/>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894"/>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3069"/>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711"/>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384"/>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7D0"/>
    <w:rsid w:val="00872D3F"/>
    <w:rsid w:val="008733E4"/>
    <w:rsid w:val="00873484"/>
    <w:rsid w:val="008734EB"/>
    <w:rsid w:val="008737A8"/>
    <w:rsid w:val="00873B01"/>
    <w:rsid w:val="00873F15"/>
    <w:rsid w:val="0087401C"/>
    <w:rsid w:val="00874096"/>
    <w:rsid w:val="008740EF"/>
    <w:rsid w:val="00874254"/>
    <w:rsid w:val="00874322"/>
    <w:rsid w:val="00874A12"/>
    <w:rsid w:val="00875045"/>
    <w:rsid w:val="00875370"/>
    <w:rsid w:val="008756A4"/>
    <w:rsid w:val="00875EA3"/>
    <w:rsid w:val="00875F73"/>
    <w:rsid w:val="0087601F"/>
    <w:rsid w:val="0087613A"/>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4C13"/>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1C"/>
    <w:rsid w:val="008907AF"/>
    <w:rsid w:val="00890D53"/>
    <w:rsid w:val="00890FD1"/>
    <w:rsid w:val="0089135F"/>
    <w:rsid w:val="0089147D"/>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04"/>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43E"/>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13E"/>
    <w:rsid w:val="008B5299"/>
    <w:rsid w:val="008B5A5F"/>
    <w:rsid w:val="008B5AB0"/>
    <w:rsid w:val="008B6054"/>
    <w:rsid w:val="008B60B2"/>
    <w:rsid w:val="008B68AD"/>
    <w:rsid w:val="008B6BEE"/>
    <w:rsid w:val="008B73DF"/>
    <w:rsid w:val="008B7559"/>
    <w:rsid w:val="008B7609"/>
    <w:rsid w:val="008B794A"/>
    <w:rsid w:val="008B7B08"/>
    <w:rsid w:val="008B7DED"/>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B4"/>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2F35"/>
    <w:rsid w:val="008D32DF"/>
    <w:rsid w:val="008D33A8"/>
    <w:rsid w:val="008D35E9"/>
    <w:rsid w:val="008D38CA"/>
    <w:rsid w:val="008D3959"/>
    <w:rsid w:val="008D3966"/>
    <w:rsid w:val="008D4352"/>
    <w:rsid w:val="008D4461"/>
    <w:rsid w:val="008D4825"/>
    <w:rsid w:val="008D4FDE"/>
    <w:rsid w:val="008D5106"/>
    <w:rsid w:val="008D53BD"/>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48"/>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79"/>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57"/>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6CE4"/>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8E9"/>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1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025"/>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72B"/>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404"/>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609"/>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13D"/>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2C57"/>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0EF"/>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0C"/>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1AE"/>
    <w:rsid w:val="00A206C8"/>
    <w:rsid w:val="00A207C1"/>
    <w:rsid w:val="00A20BDB"/>
    <w:rsid w:val="00A20C08"/>
    <w:rsid w:val="00A2142A"/>
    <w:rsid w:val="00A21A36"/>
    <w:rsid w:val="00A21C31"/>
    <w:rsid w:val="00A21C87"/>
    <w:rsid w:val="00A2214B"/>
    <w:rsid w:val="00A226EC"/>
    <w:rsid w:val="00A227F6"/>
    <w:rsid w:val="00A22909"/>
    <w:rsid w:val="00A229AD"/>
    <w:rsid w:val="00A22DF7"/>
    <w:rsid w:val="00A230DD"/>
    <w:rsid w:val="00A2327D"/>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0AA"/>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1C6"/>
    <w:rsid w:val="00A476DA"/>
    <w:rsid w:val="00A47A4D"/>
    <w:rsid w:val="00A47B39"/>
    <w:rsid w:val="00A47DD3"/>
    <w:rsid w:val="00A500B8"/>
    <w:rsid w:val="00A500DF"/>
    <w:rsid w:val="00A50179"/>
    <w:rsid w:val="00A501C9"/>
    <w:rsid w:val="00A503CC"/>
    <w:rsid w:val="00A50506"/>
    <w:rsid w:val="00A50980"/>
    <w:rsid w:val="00A50AAE"/>
    <w:rsid w:val="00A50D19"/>
    <w:rsid w:val="00A50D3B"/>
    <w:rsid w:val="00A50DEC"/>
    <w:rsid w:val="00A50E88"/>
    <w:rsid w:val="00A51066"/>
    <w:rsid w:val="00A5112F"/>
    <w:rsid w:val="00A51684"/>
    <w:rsid w:val="00A51AD7"/>
    <w:rsid w:val="00A5237B"/>
    <w:rsid w:val="00A533F2"/>
    <w:rsid w:val="00A537A2"/>
    <w:rsid w:val="00A5385A"/>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5F"/>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A47"/>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8DD"/>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8C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686"/>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864"/>
    <w:rsid w:val="00AE792D"/>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4D5"/>
    <w:rsid w:val="00B15665"/>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D30"/>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69"/>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02C"/>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01"/>
    <w:rsid w:val="00B67675"/>
    <w:rsid w:val="00B676FC"/>
    <w:rsid w:val="00B67B0E"/>
    <w:rsid w:val="00B67F98"/>
    <w:rsid w:val="00B7008C"/>
    <w:rsid w:val="00B70204"/>
    <w:rsid w:val="00B70341"/>
    <w:rsid w:val="00B70455"/>
    <w:rsid w:val="00B70AEE"/>
    <w:rsid w:val="00B70E8E"/>
    <w:rsid w:val="00B70F05"/>
    <w:rsid w:val="00B711CE"/>
    <w:rsid w:val="00B7128C"/>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096"/>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97FB2"/>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B36"/>
    <w:rsid w:val="00BC7C94"/>
    <w:rsid w:val="00BD008E"/>
    <w:rsid w:val="00BD033E"/>
    <w:rsid w:val="00BD0582"/>
    <w:rsid w:val="00BD0841"/>
    <w:rsid w:val="00BD09B1"/>
    <w:rsid w:val="00BD0D68"/>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587"/>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5F"/>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1F3E"/>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8DD"/>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01A"/>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E17"/>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24"/>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B86"/>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356"/>
    <w:rsid w:val="00CE27A4"/>
    <w:rsid w:val="00CE329A"/>
    <w:rsid w:val="00CE331F"/>
    <w:rsid w:val="00CE364C"/>
    <w:rsid w:val="00CE393D"/>
    <w:rsid w:val="00CE3A00"/>
    <w:rsid w:val="00CE3ED3"/>
    <w:rsid w:val="00CE413C"/>
    <w:rsid w:val="00CE46E5"/>
    <w:rsid w:val="00CE485A"/>
    <w:rsid w:val="00CE4B4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1A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620"/>
    <w:rsid w:val="00D519BC"/>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57E"/>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19D9"/>
    <w:rsid w:val="00D82247"/>
    <w:rsid w:val="00D82494"/>
    <w:rsid w:val="00D826FF"/>
    <w:rsid w:val="00D82CBA"/>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A5A"/>
    <w:rsid w:val="00DA6A93"/>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3BD"/>
    <w:rsid w:val="00DB3649"/>
    <w:rsid w:val="00DB3709"/>
    <w:rsid w:val="00DB3757"/>
    <w:rsid w:val="00DB388E"/>
    <w:rsid w:val="00DB3912"/>
    <w:rsid w:val="00DB3B82"/>
    <w:rsid w:val="00DB3C1C"/>
    <w:rsid w:val="00DB3CF9"/>
    <w:rsid w:val="00DB40B9"/>
    <w:rsid w:val="00DB45B5"/>
    <w:rsid w:val="00DB485D"/>
    <w:rsid w:val="00DB486A"/>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0D9"/>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2F6C"/>
    <w:rsid w:val="00DE333B"/>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4B4"/>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974"/>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2F4D"/>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2DD6"/>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C71"/>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2B5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878"/>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B74"/>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77F"/>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2B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0900"/>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6C59"/>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7D6"/>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607"/>
    <w:rsid w:val="00EE29B1"/>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7CB"/>
    <w:rsid w:val="00EF0DB6"/>
    <w:rsid w:val="00EF0E00"/>
    <w:rsid w:val="00EF0EEB"/>
    <w:rsid w:val="00EF1543"/>
    <w:rsid w:val="00EF175E"/>
    <w:rsid w:val="00EF17A8"/>
    <w:rsid w:val="00EF1D34"/>
    <w:rsid w:val="00EF1F9C"/>
    <w:rsid w:val="00EF20F4"/>
    <w:rsid w:val="00EF21DE"/>
    <w:rsid w:val="00EF224C"/>
    <w:rsid w:val="00EF2904"/>
    <w:rsid w:val="00EF2A81"/>
    <w:rsid w:val="00EF2E01"/>
    <w:rsid w:val="00EF30A3"/>
    <w:rsid w:val="00EF3107"/>
    <w:rsid w:val="00EF3588"/>
    <w:rsid w:val="00EF3DFA"/>
    <w:rsid w:val="00EF4170"/>
    <w:rsid w:val="00EF4224"/>
    <w:rsid w:val="00EF4366"/>
    <w:rsid w:val="00EF4C1C"/>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019"/>
    <w:rsid w:val="00F37259"/>
    <w:rsid w:val="00F375D1"/>
    <w:rsid w:val="00F37EE1"/>
    <w:rsid w:val="00F401A9"/>
    <w:rsid w:val="00F405A4"/>
    <w:rsid w:val="00F40AF0"/>
    <w:rsid w:val="00F40D06"/>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18B"/>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C83"/>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6EFA"/>
    <w:rsid w:val="00F976B4"/>
    <w:rsid w:val="00F977BD"/>
    <w:rsid w:val="00F9783C"/>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2C8"/>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CB2"/>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2B6"/>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2002135">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765792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68C3-8AB5-4504-8F5E-7DD701334D78}">
  <ds:schemaRefs>
    <ds:schemaRef ds:uri="http://schemas.openxmlformats.org/officeDocument/2006/bibliography"/>
  </ds:schemaRefs>
</ds:datastoreItem>
</file>

<file path=customXml/itemProps2.xml><?xml version="1.0" encoding="utf-8"?>
<ds:datastoreItem xmlns:ds="http://schemas.openxmlformats.org/officeDocument/2006/customXml" ds:itemID="{1F01AC52-3E74-4B68-A9A8-72FA2D7E1076}">
  <ds:schemaRefs>
    <ds:schemaRef ds:uri="http://schemas.openxmlformats.org/officeDocument/2006/bibliography"/>
  </ds:schemaRefs>
</ds:datastoreItem>
</file>

<file path=customXml/itemProps3.xml><?xml version="1.0" encoding="utf-8"?>
<ds:datastoreItem xmlns:ds="http://schemas.openxmlformats.org/officeDocument/2006/customXml" ds:itemID="{EFCD2BF5-E642-44C2-BAC2-00B88A974DB8}">
  <ds:schemaRefs>
    <ds:schemaRef ds:uri="http://schemas.openxmlformats.org/officeDocument/2006/bibliography"/>
  </ds:schemaRefs>
</ds:datastoreItem>
</file>

<file path=customXml/itemProps4.xml><?xml version="1.0" encoding="utf-8"?>
<ds:datastoreItem xmlns:ds="http://schemas.openxmlformats.org/officeDocument/2006/customXml" ds:itemID="{2C645F1F-6C77-40A1-AE31-C84AA1DE0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918</Words>
  <Characters>5238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5</cp:revision>
  <cp:lastPrinted>2023-04-03T10:32:00Z</cp:lastPrinted>
  <dcterms:created xsi:type="dcterms:W3CDTF">2024-06-07T10:20:00Z</dcterms:created>
  <dcterms:modified xsi:type="dcterms:W3CDTF">2024-06-10T03:18:00Z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